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F7" w:rsidRPr="00D8741E" w:rsidRDefault="006F63F7" w:rsidP="00D8741E">
      <w:pPr>
        <w:spacing w:after="0" w:line="240" w:lineRule="auto"/>
        <w:jc w:val="center"/>
        <w:rPr>
          <w:rFonts w:ascii="Simplified Arabic" w:hAnsi="Simplified Arabic" w:cs="Monotype Koufi"/>
          <w:b/>
          <w:bCs/>
          <w:sz w:val="28"/>
          <w:szCs w:val="28"/>
          <w:rtl/>
          <w:lang w:bidi="ar-IQ"/>
        </w:rPr>
      </w:pPr>
      <w:r w:rsidRPr="00D8741E">
        <w:rPr>
          <w:rFonts w:ascii="Simplified Arabic" w:hAnsi="Simplified Arabic" w:cs="Monotype Koufi"/>
          <w:b/>
          <w:bCs/>
          <w:sz w:val="28"/>
          <w:szCs w:val="28"/>
          <w:rtl/>
          <w:lang w:bidi="ar-IQ"/>
        </w:rPr>
        <w:t>الجهـــــــد العاطفي لـــــــــدى معلمي الص</w:t>
      </w:r>
      <w:r w:rsidR="0028262A" w:rsidRPr="00D8741E">
        <w:rPr>
          <w:rFonts w:ascii="Simplified Arabic" w:hAnsi="Simplified Arabic" w:cs="Monotype Koufi"/>
          <w:b/>
          <w:bCs/>
          <w:sz w:val="28"/>
          <w:szCs w:val="28"/>
          <w:rtl/>
          <w:lang w:bidi="ar-IQ"/>
        </w:rPr>
        <w:t>ـــــــــــــــــ</w:t>
      </w:r>
      <w:r w:rsidRPr="00D8741E">
        <w:rPr>
          <w:rFonts w:ascii="Simplified Arabic" w:hAnsi="Simplified Arabic" w:cs="Monotype Koufi"/>
          <w:b/>
          <w:bCs/>
          <w:sz w:val="28"/>
          <w:szCs w:val="28"/>
          <w:rtl/>
          <w:lang w:bidi="ar-IQ"/>
        </w:rPr>
        <w:t xml:space="preserve">ف </w:t>
      </w:r>
      <w:r w:rsidR="00D8741E" w:rsidRPr="00D8741E">
        <w:rPr>
          <w:rFonts w:ascii="Simplified Arabic" w:hAnsi="Simplified Arabic" w:cs="Monotype Koufi" w:hint="cs"/>
          <w:b/>
          <w:bCs/>
          <w:sz w:val="28"/>
          <w:szCs w:val="28"/>
          <w:rtl/>
          <w:lang w:bidi="ar-IQ"/>
        </w:rPr>
        <w:t xml:space="preserve">الأول </w:t>
      </w:r>
      <w:r w:rsidRPr="00D8741E">
        <w:rPr>
          <w:rFonts w:ascii="Simplified Arabic" w:hAnsi="Simplified Arabic" w:cs="Monotype Koufi"/>
          <w:b/>
          <w:bCs/>
          <w:sz w:val="28"/>
          <w:szCs w:val="28"/>
          <w:rtl/>
          <w:lang w:bidi="ar-IQ"/>
        </w:rPr>
        <w:t>الابتدائي</w:t>
      </w:r>
    </w:p>
    <w:p w:rsidR="006F63F7" w:rsidRPr="00D8741E" w:rsidRDefault="0028262A" w:rsidP="00D8741E">
      <w:pPr>
        <w:spacing w:after="0" w:line="240" w:lineRule="auto"/>
        <w:rPr>
          <w:rFonts w:ascii="Simplified Arabic" w:hAnsi="Simplified Arabic" w:cs="Monotype Koufi"/>
          <w:sz w:val="24"/>
          <w:szCs w:val="24"/>
          <w:rtl/>
          <w:lang w:bidi="ar-IQ"/>
        </w:rPr>
      </w:pPr>
      <w:r w:rsidRPr="00D8741E">
        <w:rPr>
          <w:rFonts w:ascii="Simplified Arabic" w:hAnsi="Simplified Arabic" w:cs="Monotype Koufi"/>
          <w:b/>
          <w:bCs/>
          <w:sz w:val="24"/>
          <w:szCs w:val="24"/>
          <w:rtl/>
          <w:lang w:bidi="ar-IQ"/>
        </w:rPr>
        <w:t>الاستاذ الدكتور</w:t>
      </w:r>
      <w:r w:rsidR="00D8741E" w:rsidRPr="00D8741E">
        <w:rPr>
          <w:rFonts w:ascii="Simplified Arabic" w:hAnsi="Simplified Arabic" w:cs="Monotype Koufi"/>
          <w:b/>
          <w:bCs/>
          <w:sz w:val="24"/>
          <w:szCs w:val="24"/>
          <w:rtl/>
          <w:lang w:bidi="ar-IQ"/>
        </w:rPr>
        <w:t xml:space="preserve"> علي محمود كاظم الجبوري </w:t>
      </w:r>
      <w:r w:rsidR="00D8741E" w:rsidRPr="00D8741E">
        <w:rPr>
          <w:rFonts w:ascii="Simplified Arabic" w:hAnsi="Simplified Arabic" w:cs="Monotype Koufi" w:hint="cs"/>
          <w:b/>
          <w:bCs/>
          <w:sz w:val="24"/>
          <w:szCs w:val="24"/>
          <w:rtl/>
          <w:lang w:bidi="ar-IQ"/>
        </w:rPr>
        <w:t xml:space="preserve">                                         </w:t>
      </w:r>
      <w:r w:rsidR="00D8741E">
        <w:rPr>
          <w:rFonts w:ascii="Simplified Arabic" w:hAnsi="Simplified Arabic" w:cs="Monotype Koufi" w:hint="cs"/>
          <w:b/>
          <w:bCs/>
          <w:sz w:val="24"/>
          <w:szCs w:val="24"/>
          <w:rtl/>
          <w:lang w:bidi="ar-IQ"/>
        </w:rPr>
        <w:t xml:space="preserve">                                  </w:t>
      </w:r>
      <w:r w:rsidR="00D8741E" w:rsidRPr="00D8741E">
        <w:rPr>
          <w:rFonts w:ascii="Simplified Arabic" w:hAnsi="Simplified Arabic" w:cs="Monotype Koufi" w:hint="cs"/>
          <w:b/>
          <w:bCs/>
          <w:sz w:val="24"/>
          <w:szCs w:val="24"/>
          <w:rtl/>
          <w:lang w:bidi="ar-IQ"/>
        </w:rPr>
        <w:t xml:space="preserve">   </w:t>
      </w:r>
      <w:r w:rsidR="00D8741E" w:rsidRPr="00D8741E">
        <w:rPr>
          <w:rFonts w:ascii="Simplified Arabic" w:hAnsi="Simplified Arabic" w:cs="Monotype Koufi"/>
          <w:b/>
          <w:bCs/>
          <w:sz w:val="24"/>
          <w:szCs w:val="24"/>
          <w:rtl/>
          <w:lang w:bidi="ar-IQ"/>
        </w:rPr>
        <w:t xml:space="preserve">داود حمزة حسن </w:t>
      </w:r>
      <w:proofErr w:type="spellStart"/>
      <w:r w:rsidR="00D8741E" w:rsidRPr="00D8741E">
        <w:rPr>
          <w:rFonts w:ascii="Simplified Arabic" w:hAnsi="Simplified Arabic" w:cs="Monotype Koufi"/>
          <w:b/>
          <w:bCs/>
          <w:sz w:val="24"/>
          <w:szCs w:val="24"/>
          <w:rtl/>
          <w:lang w:bidi="ar-IQ"/>
        </w:rPr>
        <w:t>الشجيري</w:t>
      </w:r>
      <w:proofErr w:type="spellEnd"/>
      <w:r w:rsidR="00D8741E" w:rsidRPr="00D8741E">
        <w:rPr>
          <w:rFonts w:ascii="Simplified Arabic" w:hAnsi="Simplified Arabic" w:cs="Monotype Koufi"/>
          <w:b/>
          <w:bCs/>
          <w:sz w:val="24"/>
          <w:szCs w:val="24"/>
          <w:rtl/>
          <w:lang w:bidi="ar-IQ"/>
        </w:rPr>
        <w:t xml:space="preserve">                                          </w:t>
      </w:r>
    </w:p>
    <w:p w:rsidR="006F63F7" w:rsidRPr="00D8741E" w:rsidRDefault="00D8741E" w:rsidP="00D8741E">
      <w:pPr>
        <w:spacing w:after="0" w:line="240" w:lineRule="auto"/>
        <w:rPr>
          <w:rFonts w:ascii="Simplified Arabic" w:hAnsi="Simplified Arabic" w:cs="Monotype Koufi"/>
          <w:b/>
          <w:bCs/>
          <w:sz w:val="24"/>
          <w:szCs w:val="24"/>
          <w:rtl/>
          <w:lang w:bidi="ar-IQ"/>
        </w:rPr>
      </w:pPr>
      <w:r w:rsidRPr="00D8741E">
        <w:rPr>
          <w:rFonts w:ascii="Simplified Arabic" w:hAnsi="Simplified Arabic" w:cs="Monotype Koufi" w:hint="cs"/>
          <w:b/>
          <w:bCs/>
          <w:sz w:val="24"/>
          <w:szCs w:val="24"/>
          <w:rtl/>
          <w:lang w:bidi="ar-IQ"/>
        </w:rPr>
        <w:t>جامعة بابل/ كلية التربية للعلوم الانسانية</w:t>
      </w:r>
      <w:r w:rsidRPr="00D8741E">
        <w:rPr>
          <w:rFonts w:ascii="Simplified Arabic" w:hAnsi="Simplified Arabic" w:cs="Monotype Koufi"/>
          <w:b/>
          <w:bCs/>
          <w:sz w:val="24"/>
          <w:szCs w:val="24"/>
          <w:rtl/>
          <w:lang w:bidi="ar-IQ"/>
        </w:rPr>
        <w:tab/>
      </w:r>
      <w:r w:rsidRPr="00D8741E">
        <w:rPr>
          <w:rFonts w:ascii="Simplified Arabic" w:hAnsi="Simplified Arabic" w:cs="Monotype Koufi" w:hint="cs"/>
          <w:b/>
          <w:bCs/>
          <w:sz w:val="24"/>
          <w:szCs w:val="24"/>
          <w:rtl/>
          <w:lang w:bidi="ar-IQ"/>
        </w:rPr>
        <w:t xml:space="preserve">                     </w:t>
      </w:r>
      <w:r>
        <w:rPr>
          <w:rFonts w:ascii="Simplified Arabic" w:hAnsi="Simplified Arabic" w:cs="Monotype Koufi" w:hint="cs"/>
          <w:b/>
          <w:bCs/>
          <w:sz w:val="24"/>
          <w:szCs w:val="24"/>
          <w:rtl/>
          <w:lang w:bidi="ar-IQ"/>
        </w:rPr>
        <w:t xml:space="preserve"> </w:t>
      </w:r>
      <w:r w:rsidRPr="00D8741E">
        <w:rPr>
          <w:rFonts w:ascii="Simplified Arabic" w:hAnsi="Simplified Arabic" w:cs="Monotype Koufi" w:hint="cs"/>
          <w:b/>
          <w:bCs/>
          <w:sz w:val="24"/>
          <w:szCs w:val="24"/>
          <w:rtl/>
          <w:lang w:bidi="ar-IQ"/>
        </w:rPr>
        <w:t xml:space="preserve"> جامعة بابل/ كلية التربية للعلوم الانسانية</w:t>
      </w:r>
    </w:p>
    <w:p w:rsidR="00D8741E" w:rsidRDefault="00A665A3" w:rsidP="00D8741E">
      <w:pPr>
        <w:spacing w:after="0" w:line="240" w:lineRule="auto"/>
        <w:jc w:val="right"/>
        <w:rPr>
          <w:rFonts w:ascii="Simplified Arabic" w:hAnsi="Simplified Arabic" w:cs="Monotype Koufi"/>
          <w:b/>
          <w:bCs/>
          <w:sz w:val="24"/>
          <w:szCs w:val="24"/>
          <w:rtl/>
          <w:lang w:bidi="ar-IQ"/>
        </w:rPr>
      </w:pPr>
      <w:hyperlink r:id="rId8" w:history="1">
        <w:r w:rsidR="00D8741E" w:rsidRPr="0087352B">
          <w:rPr>
            <w:rStyle w:val="Hyperlink"/>
            <w:rFonts w:ascii="Simplified Arabic" w:hAnsi="Simplified Arabic" w:cs="Monotype Koufi"/>
            <w:b/>
            <w:bCs/>
            <w:sz w:val="24"/>
            <w:szCs w:val="24"/>
            <w:lang w:bidi="ar-IQ"/>
          </w:rPr>
          <w:t>dawdalshjyry@gmail.com</w:t>
        </w:r>
      </w:hyperlink>
    </w:p>
    <w:p w:rsidR="00A815E1" w:rsidRPr="00D8741E" w:rsidRDefault="00D8741E" w:rsidP="00D8741E">
      <w:pPr>
        <w:spacing w:after="0" w:line="240" w:lineRule="auto"/>
        <w:rPr>
          <w:rFonts w:ascii="Simplified Arabic" w:hAnsi="Simplified Arabic" w:cs="Monotype Koufi"/>
          <w:b/>
          <w:bCs/>
          <w:sz w:val="24"/>
          <w:szCs w:val="24"/>
          <w:rtl/>
          <w:lang w:bidi="ar-IQ"/>
        </w:rPr>
      </w:pPr>
      <w:r>
        <w:rPr>
          <w:rFonts w:ascii="Simplified Arabic" w:hAnsi="Simplified Arabic" w:cs="Simplified Arabic" w:hint="cs"/>
          <w:b/>
          <w:bCs/>
          <w:sz w:val="24"/>
          <w:szCs w:val="24"/>
          <w:rtl/>
          <w:lang w:bidi="ar-IQ"/>
        </w:rPr>
        <w:t>ملخص البحث</w:t>
      </w:r>
    </w:p>
    <w:p w:rsidR="00D8741E" w:rsidRDefault="00D8741E" w:rsidP="00D8741E">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28262A" w:rsidRPr="00D8741E">
        <w:rPr>
          <w:rFonts w:ascii="Simplified Arabic" w:hAnsi="Simplified Arabic" w:cs="Simplified Arabic"/>
          <w:sz w:val="24"/>
          <w:szCs w:val="24"/>
          <w:rtl/>
          <w:lang w:bidi="ar-IQ"/>
        </w:rPr>
        <w:t>استهدف البحث الحالي التعرف على الجهد العاطفي لدى معلمي الصف الاول الابتدائي في محافظة بابل والفروق ذات الدلال</w:t>
      </w:r>
      <w:r>
        <w:rPr>
          <w:rFonts w:ascii="Simplified Arabic" w:hAnsi="Simplified Arabic" w:cs="Simplified Arabic"/>
          <w:sz w:val="24"/>
          <w:szCs w:val="24"/>
          <w:rtl/>
          <w:lang w:bidi="ar-IQ"/>
        </w:rPr>
        <w:t>ة الاحصائية على وفق متغير الجنس</w:t>
      </w:r>
      <w:r w:rsidR="0028262A" w:rsidRPr="00D8741E">
        <w:rPr>
          <w:rFonts w:ascii="Simplified Arabic" w:hAnsi="Simplified Arabic" w:cs="Simplified Arabic"/>
          <w:sz w:val="24"/>
          <w:szCs w:val="24"/>
          <w:rtl/>
          <w:lang w:bidi="ar-IQ"/>
        </w:rPr>
        <w:t>، ولتحقيق تلك الأهداف اعتمد الباحثان مقياس (بركات، 2013)، وبعد التحقق من صدق وثبات المقياس طبق على عينة مكونة من (442)  معلماً ومعلمة من معلمي الصف الاول الابتدائي في</w:t>
      </w:r>
      <w:r w:rsidR="004D0307" w:rsidRPr="00D8741E">
        <w:rPr>
          <w:rFonts w:ascii="Simplified Arabic" w:hAnsi="Simplified Arabic" w:cs="Simplified Arabic"/>
          <w:sz w:val="24"/>
          <w:szCs w:val="24"/>
          <w:rtl/>
          <w:lang w:bidi="ar-IQ"/>
        </w:rPr>
        <w:t xml:space="preserve"> محافظة بابل، وباستعمال الوسائل</w:t>
      </w:r>
      <w:r w:rsidR="0028262A" w:rsidRPr="00D8741E">
        <w:rPr>
          <w:rFonts w:ascii="Simplified Arabic" w:hAnsi="Simplified Arabic" w:cs="Simplified Arabic"/>
          <w:sz w:val="24"/>
          <w:szCs w:val="24"/>
          <w:rtl/>
          <w:lang w:bidi="ar-IQ"/>
        </w:rPr>
        <w:t xml:space="preserve"> الاحصائية المناسبة تبين تمتع معلمي الصف</w:t>
      </w:r>
      <w:r w:rsidR="004D0307" w:rsidRPr="00D8741E">
        <w:rPr>
          <w:rFonts w:ascii="Simplified Arabic" w:hAnsi="Simplified Arabic" w:cs="Simplified Arabic"/>
          <w:sz w:val="24"/>
          <w:szCs w:val="24"/>
          <w:rtl/>
          <w:lang w:bidi="ar-IQ"/>
        </w:rPr>
        <w:t xml:space="preserve"> الاول الابتدائي بالجهد العاطفي</w:t>
      </w:r>
      <w:r w:rsidR="0028262A" w:rsidRPr="00D8741E">
        <w:rPr>
          <w:rFonts w:ascii="Simplified Arabic" w:hAnsi="Simplified Arabic" w:cs="Simplified Arabic"/>
          <w:sz w:val="24"/>
          <w:szCs w:val="24"/>
          <w:rtl/>
          <w:lang w:bidi="ar-IQ"/>
        </w:rPr>
        <w:t xml:space="preserve">، وعدم وجود فروق ذات دلالة احصائية  في الجهد العاطفي وفقا لمتغير الجنس.  </w:t>
      </w:r>
    </w:p>
    <w:p w:rsidR="00464F89" w:rsidRPr="00D8741E" w:rsidRDefault="0028262A" w:rsidP="00D8741E">
      <w:pPr>
        <w:spacing w:after="0" w:line="240" w:lineRule="auto"/>
        <w:jc w:val="mediumKashida"/>
        <w:rPr>
          <w:rFonts w:ascii="Simplified Arabic" w:hAnsi="Simplified Arabic" w:cs="Simplified Arabic"/>
          <w:sz w:val="24"/>
          <w:szCs w:val="24"/>
          <w:rtl/>
          <w:lang w:bidi="ar-IQ"/>
        </w:rPr>
      </w:pPr>
      <w:r w:rsidRPr="00D8741E">
        <w:rPr>
          <w:rFonts w:ascii="Simplified Arabic" w:hAnsi="Simplified Arabic" w:cs="Simplified Arabic"/>
          <w:sz w:val="24"/>
          <w:szCs w:val="24"/>
          <w:rtl/>
          <w:lang w:bidi="ar-IQ"/>
        </w:rPr>
        <w:t xml:space="preserve"> </w:t>
      </w:r>
      <w:r w:rsidR="00D8741E" w:rsidRPr="00D8741E">
        <w:rPr>
          <w:rFonts w:ascii="Simplified Arabic" w:hAnsi="Simplified Arabic" w:cs="Simplified Arabic"/>
          <w:b/>
          <w:bCs/>
          <w:sz w:val="24"/>
          <w:szCs w:val="24"/>
          <w:rtl/>
          <w:lang w:bidi="ar-IQ"/>
        </w:rPr>
        <w:t>الكلمات المفتاحية</w:t>
      </w:r>
      <w:r w:rsidR="00D8741E" w:rsidRPr="00D8741E">
        <w:rPr>
          <w:rFonts w:ascii="Simplified Arabic" w:hAnsi="Simplified Arabic" w:cs="Simplified Arabic"/>
          <w:sz w:val="24"/>
          <w:szCs w:val="24"/>
          <w:rtl/>
          <w:lang w:bidi="ar-IQ"/>
        </w:rPr>
        <w:t>: الجهد العاطفي، معلمي الصف الاول الابتدائي.</w:t>
      </w:r>
    </w:p>
    <w:p w:rsidR="00464F89" w:rsidRPr="00D8741E" w:rsidRDefault="00A815E1" w:rsidP="00D8741E">
      <w:pPr>
        <w:spacing w:after="0" w:line="240" w:lineRule="auto"/>
        <w:jc w:val="right"/>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lang w:bidi="ar-IQ"/>
        </w:rPr>
        <w:t>Abstract</w:t>
      </w:r>
    </w:p>
    <w:p w:rsidR="00A815E1" w:rsidRPr="00D8741E" w:rsidRDefault="00A815E1" w:rsidP="00D8741E">
      <w:pPr>
        <w:spacing w:after="0" w:line="240" w:lineRule="auto"/>
        <w:jc w:val="right"/>
        <w:rPr>
          <w:rFonts w:ascii="Simplified Arabic" w:hAnsi="Simplified Arabic" w:cs="Simplified Arabic"/>
          <w:sz w:val="24"/>
          <w:szCs w:val="24"/>
          <w:rtl/>
          <w:lang w:bidi="ar-IQ"/>
        </w:rPr>
      </w:pPr>
      <w:r w:rsidRPr="00D8741E">
        <w:rPr>
          <w:rFonts w:ascii="Simplified Arabic" w:hAnsi="Simplified Arabic" w:cs="Simplified Arabic"/>
          <w:sz w:val="24"/>
          <w:szCs w:val="24"/>
          <w:lang w:bidi="ar-IQ"/>
        </w:rPr>
        <w:t>The research aimed to identify the Emotion Labor at the teacher of the first primary class in Babylon city and the differences of statistical significance according to sex .</w:t>
      </w:r>
      <w:r w:rsidR="004D0307" w:rsidRPr="00D8741E">
        <w:rPr>
          <w:rFonts w:ascii="Simplified Arabic" w:hAnsi="Simplified Arabic" w:cs="Simplified Arabic"/>
          <w:sz w:val="24"/>
          <w:szCs w:val="24"/>
          <w:lang w:bidi="ar-IQ"/>
        </w:rPr>
        <w:t xml:space="preserve"> To achieve this aim, the researchers adopted the scale of Positive Thinking prepared by (B</w:t>
      </w:r>
      <w:r w:rsidR="00700942" w:rsidRPr="00D8741E">
        <w:rPr>
          <w:rFonts w:ascii="Simplified Arabic" w:hAnsi="Simplified Arabic" w:cs="Simplified Arabic"/>
          <w:sz w:val="24"/>
          <w:szCs w:val="24"/>
          <w:lang w:bidi="ar-IQ"/>
        </w:rPr>
        <w:t>arak</w:t>
      </w:r>
      <w:r w:rsidR="004D0307" w:rsidRPr="00D8741E">
        <w:rPr>
          <w:rFonts w:ascii="Simplified Arabic" w:hAnsi="Simplified Arabic" w:cs="Simplified Arabic"/>
          <w:sz w:val="24"/>
          <w:szCs w:val="24"/>
          <w:lang w:bidi="ar-IQ"/>
        </w:rPr>
        <w:t xml:space="preserve">at,2013) , after verifying the validity and stability of scale done on group of about (442)  teachers of  the first primary class  teachers  in Babylon city . After processing the data statistically, shows the  enjoyment of the teachers of the first primary class in Emotion Labor, </w:t>
      </w:r>
      <w:r w:rsidR="005F4EB1" w:rsidRPr="00D8741E">
        <w:rPr>
          <w:rFonts w:ascii="Simplified Arabic" w:hAnsi="Simplified Arabic" w:cs="Simplified Arabic"/>
          <w:sz w:val="24"/>
          <w:szCs w:val="24"/>
          <w:lang w:bidi="ar-IQ"/>
        </w:rPr>
        <w:t xml:space="preserve">there are no differences of statistical significance in Emotional Labor according to sex. </w:t>
      </w:r>
    </w:p>
    <w:p w:rsidR="00D8741E" w:rsidRDefault="004C4D48" w:rsidP="00D8741E">
      <w:pPr>
        <w:spacing w:after="0" w:line="240" w:lineRule="auto"/>
        <w:jc w:val="right"/>
        <w:rPr>
          <w:rFonts w:ascii="Simplified Arabic" w:hAnsi="Simplified Arabic" w:cs="Simplified Arabic"/>
          <w:sz w:val="24"/>
          <w:szCs w:val="24"/>
          <w:lang w:bidi="ar-IQ"/>
        </w:rPr>
      </w:pPr>
      <w:r w:rsidRPr="00D8741E">
        <w:rPr>
          <w:rFonts w:ascii="Simplified Arabic" w:hAnsi="Simplified Arabic" w:cs="Simplified Arabic"/>
          <w:sz w:val="24"/>
          <w:szCs w:val="24"/>
          <w:lang w:bidi="ar-IQ"/>
        </w:rPr>
        <w:t>Key Word;</w:t>
      </w:r>
      <w:r w:rsidRPr="00D8741E">
        <w:rPr>
          <w:rFonts w:ascii="Simplified Arabic" w:hAnsi="Simplified Arabic" w:cs="Simplified Arabic"/>
          <w:b/>
          <w:bCs/>
          <w:sz w:val="24"/>
          <w:szCs w:val="24"/>
          <w:lang w:bidi="ar-IQ"/>
        </w:rPr>
        <w:t xml:space="preserve"> </w:t>
      </w:r>
      <w:r w:rsidRPr="00D8741E">
        <w:rPr>
          <w:rFonts w:ascii="Simplified Arabic" w:hAnsi="Simplified Arabic" w:cs="Simplified Arabic"/>
          <w:sz w:val="24"/>
          <w:szCs w:val="24"/>
          <w:lang w:bidi="ar-IQ"/>
        </w:rPr>
        <w:t>Emotion Labor, the teacher of the first primary class.</w:t>
      </w:r>
    </w:p>
    <w:p w:rsidR="004C4D48" w:rsidRPr="00D8741E" w:rsidRDefault="004C4D48" w:rsidP="00D8741E">
      <w:pPr>
        <w:spacing w:after="0" w:line="240" w:lineRule="auto"/>
        <w:rPr>
          <w:rFonts w:ascii="Simplified Arabic" w:hAnsi="Simplified Arabic" w:cs="Simplified Arabic"/>
          <w:sz w:val="24"/>
          <w:szCs w:val="24"/>
          <w:rtl/>
          <w:lang w:bidi="ar-IQ"/>
        </w:rPr>
      </w:pPr>
      <w:r w:rsidRPr="00D8741E">
        <w:rPr>
          <w:rFonts w:ascii="Simplified Arabic" w:hAnsi="Simplified Arabic" w:cs="Simplified Arabic"/>
          <w:sz w:val="24"/>
          <w:szCs w:val="24"/>
          <w:lang w:bidi="ar-IQ"/>
        </w:rPr>
        <w:t xml:space="preserve"> </w:t>
      </w:r>
      <w:r w:rsidRPr="00D8741E">
        <w:rPr>
          <w:rFonts w:ascii="Simplified Arabic" w:hAnsi="Simplified Arabic" w:cs="Simplified Arabic"/>
          <w:b/>
          <w:bCs/>
          <w:sz w:val="24"/>
          <w:szCs w:val="24"/>
          <w:rtl/>
          <w:lang w:bidi="ar-IQ"/>
        </w:rPr>
        <w:t>أولاً: مشكلة البحث:</w:t>
      </w:r>
    </w:p>
    <w:p w:rsidR="006D40AE" w:rsidRPr="00D8741E" w:rsidRDefault="008C41B4"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sz w:val="24"/>
          <w:szCs w:val="24"/>
          <w:rtl/>
          <w:lang w:bidi="ar-IQ"/>
        </w:rPr>
        <w:t xml:space="preserve">         </w:t>
      </w:r>
      <w:r w:rsidR="004C4D48" w:rsidRPr="00D8741E">
        <w:rPr>
          <w:rFonts w:ascii="Simplified Arabic" w:hAnsi="Simplified Arabic" w:cs="Simplified Arabic"/>
          <w:sz w:val="24"/>
          <w:szCs w:val="24"/>
          <w:rtl/>
          <w:lang w:bidi="ar-IQ"/>
        </w:rPr>
        <w:t xml:space="preserve">لاشك </w:t>
      </w:r>
      <w:r w:rsidRPr="00D8741E">
        <w:rPr>
          <w:rFonts w:ascii="Simplified Arabic" w:hAnsi="Simplified Arabic" w:cs="Simplified Arabic"/>
          <w:sz w:val="24"/>
          <w:szCs w:val="24"/>
          <w:rtl/>
          <w:lang w:bidi="ar-IQ"/>
        </w:rPr>
        <w:t xml:space="preserve">في </w:t>
      </w:r>
      <w:r w:rsidR="004C4D48" w:rsidRPr="00D8741E">
        <w:rPr>
          <w:rFonts w:ascii="Simplified Arabic" w:hAnsi="Simplified Arabic" w:cs="Simplified Arabic"/>
          <w:sz w:val="24"/>
          <w:szCs w:val="24"/>
          <w:rtl/>
          <w:lang w:bidi="ar-IQ"/>
        </w:rPr>
        <w:t>أن مهنة التعليم واحدة من المهن الضاغطة التي تو</w:t>
      </w:r>
      <w:r w:rsidR="00D8622A" w:rsidRPr="00D8741E">
        <w:rPr>
          <w:rFonts w:ascii="Simplified Arabic" w:hAnsi="Simplified Arabic" w:cs="Simplified Arabic"/>
          <w:sz w:val="24"/>
          <w:szCs w:val="24"/>
          <w:rtl/>
          <w:lang w:bidi="ar-IQ"/>
        </w:rPr>
        <w:t>ا</w:t>
      </w:r>
      <w:r w:rsidR="004C4D48" w:rsidRPr="00D8741E">
        <w:rPr>
          <w:rFonts w:ascii="Simplified Arabic" w:hAnsi="Simplified Arabic" w:cs="Simplified Arabic"/>
          <w:sz w:val="24"/>
          <w:szCs w:val="24"/>
          <w:rtl/>
          <w:lang w:bidi="ar-IQ"/>
        </w:rPr>
        <w:t>جه فيها الفرد مصادر عديدة للضغوط فتنعكس على توافق الم</w:t>
      </w:r>
      <w:r w:rsidRPr="00D8741E">
        <w:rPr>
          <w:rFonts w:ascii="Simplified Arabic" w:hAnsi="Simplified Arabic" w:cs="Simplified Arabic"/>
          <w:sz w:val="24"/>
          <w:szCs w:val="24"/>
          <w:rtl/>
          <w:lang w:bidi="ar-IQ"/>
        </w:rPr>
        <w:t>علمين الشخصية والمهنية وعلى عطائ</w:t>
      </w:r>
      <w:r w:rsidR="004C4D48" w:rsidRPr="00D8741E">
        <w:rPr>
          <w:rFonts w:ascii="Simplified Arabic" w:hAnsi="Simplified Arabic" w:cs="Simplified Arabic"/>
          <w:sz w:val="24"/>
          <w:szCs w:val="24"/>
          <w:rtl/>
          <w:lang w:bidi="ar-IQ"/>
        </w:rPr>
        <w:t xml:space="preserve">هم العلمي وسلوكهم التربوي، فضلاً عن أن الجهد المبذول من قبل المعلم </w:t>
      </w:r>
      <w:r w:rsidR="008B0B71" w:rsidRPr="00D8741E">
        <w:rPr>
          <w:rFonts w:ascii="Simplified Arabic" w:hAnsi="Simplified Arabic" w:cs="Simplified Arabic"/>
          <w:sz w:val="24"/>
          <w:szCs w:val="24"/>
          <w:rtl/>
          <w:lang w:bidi="ar-IQ"/>
        </w:rPr>
        <w:t>قد يتأثر</w:t>
      </w:r>
      <w:r w:rsidR="004C4D48" w:rsidRPr="00D8741E">
        <w:rPr>
          <w:rFonts w:ascii="Simplified Arabic" w:hAnsi="Simplified Arabic" w:cs="Simplified Arabic"/>
          <w:sz w:val="24"/>
          <w:szCs w:val="24"/>
          <w:rtl/>
          <w:lang w:bidi="ar-IQ"/>
        </w:rPr>
        <w:t xml:space="preserve"> </w:t>
      </w:r>
      <w:r w:rsidR="008B0B71" w:rsidRPr="00D8741E">
        <w:rPr>
          <w:rFonts w:ascii="Simplified Arabic" w:hAnsi="Simplified Arabic" w:cs="Simplified Arabic"/>
          <w:sz w:val="24"/>
          <w:szCs w:val="24"/>
          <w:rtl/>
          <w:lang w:bidi="ar-IQ"/>
        </w:rPr>
        <w:t>ب</w:t>
      </w:r>
      <w:r w:rsidR="004C4D48" w:rsidRPr="00D8741E">
        <w:rPr>
          <w:rFonts w:ascii="Simplified Arabic" w:hAnsi="Simplified Arabic" w:cs="Simplified Arabic"/>
          <w:sz w:val="24"/>
          <w:szCs w:val="24"/>
          <w:rtl/>
          <w:lang w:bidi="ar-IQ"/>
        </w:rPr>
        <w:t>متغيرات اخرى متشابكة ولاسيما في المجال التعليمي كاتجاه المعلم نحو المهنة، والرضا الوظيفي وكفايته، والتفاعل الاجتماعي، والسلطة المدرسية، ويعد اتجاه المعلم نحو المهنة هو المحدد الاساسي لمدى تحمله للمهنة وضغوطها النفسية والجسمية، حيث يشعر كثير منهم بالإحباط من التعليم ويفضلون ترك عملهم، وان هذه  مشكلة ليست مرتبطة بشعور المعلم فقط وانما تؤثر في سلوكه مع التلاميذ والمعلمين والاداري</w:t>
      </w:r>
      <w:r w:rsidR="008B0B71" w:rsidRPr="00D8741E">
        <w:rPr>
          <w:rFonts w:ascii="Simplified Arabic" w:hAnsi="Simplified Arabic" w:cs="Simplified Arabic"/>
          <w:sz w:val="24"/>
          <w:szCs w:val="24"/>
          <w:rtl/>
          <w:lang w:bidi="ar-IQ"/>
        </w:rPr>
        <w:t>ين وذوي</w:t>
      </w:r>
      <w:r w:rsidR="004C4D48" w:rsidRPr="00D8741E">
        <w:rPr>
          <w:rFonts w:ascii="Simplified Arabic" w:hAnsi="Simplified Arabic" w:cs="Simplified Arabic"/>
          <w:sz w:val="24"/>
          <w:szCs w:val="24"/>
          <w:rtl/>
          <w:lang w:bidi="ar-IQ"/>
        </w:rPr>
        <w:t xml:space="preserve"> التلاميذ واسرة المعلم، </w:t>
      </w:r>
      <w:r w:rsidR="008B0B71" w:rsidRPr="00D8741E">
        <w:rPr>
          <w:rFonts w:ascii="Simplified Arabic" w:hAnsi="Simplified Arabic" w:cs="Simplified Arabic"/>
          <w:sz w:val="24"/>
          <w:szCs w:val="24"/>
          <w:rtl/>
          <w:lang w:bidi="ar-IQ"/>
        </w:rPr>
        <w:t>أي</w:t>
      </w:r>
      <w:r w:rsidR="004C4D48" w:rsidRPr="00D8741E">
        <w:rPr>
          <w:rFonts w:ascii="Simplified Arabic" w:hAnsi="Simplified Arabic" w:cs="Simplified Arabic"/>
          <w:sz w:val="24"/>
          <w:szCs w:val="24"/>
          <w:rtl/>
          <w:lang w:bidi="ar-IQ"/>
        </w:rPr>
        <w:t xml:space="preserve"> إن لها تأثيرا" كبيرا" في العملية التربوية ككل، وفي صحة المعلم النفسية والجسدية</w:t>
      </w:r>
      <w:r w:rsidRPr="00D8741E">
        <w:rPr>
          <w:rFonts w:ascii="Simplified Arabic" w:hAnsi="Simplified Arabic" w:cs="Simplified Arabic"/>
          <w:sz w:val="24"/>
          <w:szCs w:val="24"/>
          <w:rtl/>
          <w:lang w:bidi="ar-IQ"/>
        </w:rPr>
        <w:t>، إذ إ</w:t>
      </w:r>
      <w:r w:rsidR="004C4D48" w:rsidRPr="00D8741E">
        <w:rPr>
          <w:rFonts w:ascii="Simplified Arabic" w:hAnsi="Simplified Arabic" w:cs="Simplified Arabic"/>
          <w:sz w:val="24"/>
          <w:szCs w:val="24"/>
          <w:rtl/>
          <w:lang w:bidi="ar-IQ"/>
        </w:rPr>
        <w:t xml:space="preserve">ن تدني ظروف المعلمين يؤدي الى تدني نوعية الخدمات المقدمة مما </w:t>
      </w:r>
      <w:r w:rsidR="008B0B71" w:rsidRPr="00D8741E">
        <w:rPr>
          <w:rFonts w:ascii="Simplified Arabic" w:hAnsi="Simplified Arabic" w:cs="Simplified Arabic"/>
          <w:sz w:val="24"/>
          <w:szCs w:val="24"/>
          <w:rtl/>
          <w:lang w:bidi="ar-IQ"/>
        </w:rPr>
        <w:t>يجعل المعلم يشعر بالاحتراق</w:t>
      </w:r>
      <w:r w:rsidR="004C4D48" w:rsidRPr="00D8741E">
        <w:rPr>
          <w:rFonts w:ascii="Simplified Arabic" w:hAnsi="Simplified Arabic" w:cs="Simplified Arabic"/>
          <w:sz w:val="24"/>
          <w:szCs w:val="24"/>
          <w:rtl/>
          <w:lang w:bidi="ar-IQ"/>
        </w:rPr>
        <w:t xml:space="preserve"> (الجباري، 2005: 3)0</w:t>
      </w:r>
      <w:r w:rsidRPr="00D8741E">
        <w:rPr>
          <w:rFonts w:ascii="Simplified Arabic" w:hAnsi="Simplified Arabic" w:cs="Simplified Arabic"/>
          <w:sz w:val="24"/>
          <w:szCs w:val="24"/>
          <w:rtl/>
          <w:lang w:bidi="ar-IQ"/>
        </w:rPr>
        <w:t xml:space="preserve"> ويُظهر المعلمون</w:t>
      </w:r>
      <w:r w:rsidR="004C4D48" w:rsidRPr="00D8741E">
        <w:rPr>
          <w:rFonts w:ascii="Simplified Arabic" w:hAnsi="Simplified Arabic" w:cs="Simplified Arabic"/>
          <w:sz w:val="24"/>
          <w:szCs w:val="24"/>
          <w:rtl/>
          <w:lang w:bidi="ar-IQ"/>
        </w:rPr>
        <w:t xml:space="preserve"> الذين يتعرضون للإجهاد الانفعالي شعور</w:t>
      </w:r>
      <w:r w:rsidRPr="00D8741E">
        <w:rPr>
          <w:rFonts w:ascii="Simplified Arabic" w:hAnsi="Simplified Arabic" w:cs="Simplified Arabic"/>
          <w:sz w:val="24"/>
          <w:szCs w:val="24"/>
          <w:rtl/>
          <w:lang w:bidi="ar-IQ"/>
        </w:rPr>
        <w:t>اً</w:t>
      </w:r>
      <w:r w:rsidR="004C4D48" w:rsidRPr="00D8741E">
        <w:rPr>
          <w:rFonts w:ascii="Simplified Arabic" w:hAnsi="Simplified Arabic" w:cs="Simplified Arabic"/>
          <w:sz w:val="24"/>
          <w:szCs w:val="24"/>
          <w:rtl/>
          <w:lang w:bidi="ar-IQ"/>
        </w:rPr>
        <w:t xml:space="preserve"> مُجهد</w:t>
      </w:r>
      <w:r w:rsidRPr="00D8741E">
        <w:rPr>
          <w:rFonts w:ascii="Simplified Arabic" w:hAnsi="Simplified Arabic" w:cs="Simplified Arabic"/>
          <w:sz w:val="24"/>
          <w:szCs w:val="24"/>
          <w:rtl/>
          <w:lang w:bidi="ar-IQ"/>
        </w:rPr>
        <w:t>اً</w:t>
      </w:r>
      <w:r w:rsidR="004C4D48" w:rsidRPr="00D8741E">
        <w:rPr>
          <w:rFonts w:ascii="Simplified Arabic" w:hAnsi="Simplified Arabic" w:cs="Simplified Arabic"/>
          <w:sz w:val="24"/>
          <w:szCs w:val="24"/>
          <w:rtl/>
          <w:lang w:bidi="ar-IQ"/>
        </w:rPr>
        <w:t xml:space="preserve"> ومتعب</w:t>
      </w:r>
      <w:r w:rsidRPr="00D8741E">
        <w:rPr>
          <w:rFonts w:ascii="Simplified Arabic" w:hAnsi="Simplified Arabic" w:cs="Simplified Arabic"/>
          <w:sz w:val="24"/>
          <w:szCs w:val="24"/>
          <w:rtl/>
          <w:lang w:bidi="ar-IQ"/>
        </w:rPr>
        <w:t>اً</w:t>
      </w:r>
      <w:r w:rsidR="004C4D48" w:rsidRPr="00D8741E">
        <w:rPr>
          <w:rFonts w:ascii="Simplified Arabic" w:hAnsi="Simplified Arabic" w:cs="Simplified Arabic"/>
          <w:sz w:val="24"/>
          <w:szCs w:val="24"/>
          <w:rtl/>
          <w:lang w:bidi="ar-IQ"/>
        </w:rPr>
        <w:t xml:space="preserve"> يتطور مع الوقت، ومع نض</w:t>
      </w:r>
      <w:r w:rsidR="008B0B71" w:rsidRPr="00D8741E">
        <w:rPr>
          <w:rFonts w:ascii="Simplified Arabic" w:hAnsi="Simplified Arabic" w:cs="Simplified Arabic"/>
          <w:sz w:val="24"/>
          <w:szCs w:val="24"/>
          <w:rtl/>
          <w:lang w:bidi="ar-IQ"/>
        </w:rPr>
        <w:t>وب طاقة الفرد الانفعالية، ويتسبب في</w:t>
      </w:r>
      <w:r w:rsidR="004C4D48" w:rsidRPr="00D8741E">
        <w:rPr>
          <w:rFonts w:ascii="Simplified Arabic" w:hAnsi="Simplified Arabic" w:cs="Simplified Arabic"/>
          <w:sz w:val="24"/>
          <w:szCs w:val="24"/>
          <w:rtl/>
          <w:lang w:bidi="ar-IQ"/>
        </w:rPr>
        <w:t xml:space="preserve"> ضياع جهوده أو الشخصية أو التعرض لمواقف </w:t>
      </w:r>
      <w:r w:rsidR="008B0B71" w:rsidRPr="00D8741E">
        <w:rPr>
          <w:rFonts w:ascii="Simplified Arabic" w:hAnsi="Simplified Arabic" w:cs="Simplified Arabic"/>
          <w:sz w:val="24"/>
          <w:szCs w:val="24"/>
          <w:rtl/>
          <w:lang w:bidi="ar-IQ"/>
        </w:rPr>
        <w:t>صعبة</w:t>
      </w:r>
      <w:r w:rsidR="004C4D48" w:rsidRPr="00D8741E">
        <w:rPr>
          <w:rFonts w:ascii="Simplified Arabic" w:hAnsi="Simplified Arabic" w:cs="Simplified Arabic"/>
          <w:sz w:val="24"/>
          <w:szCs w:val="24"/>
          <w:rtl/>
          <w:lang w:bidi="ar-IQ"/>
        </w:rPr>
        <w:t xml:space="preserve"> تجاه التلاميذ، الاهل، ومكان العمل، وبدورهم يظهرون لا مبالاة ونفور اتجاه </w:t>
      </w:r>
      <w:r w:rsidR="008B0B71" w:rsidRPr="00D8741E">
        <w:rPr>
          <w:rFonts w:ascii="Simplified Arabic" w:hAnsi="Simplified Arabic" w:cs="Simplified Arabic"/>
          <w:sz w:val="24"/>
          <w:szCs w:val="24"/>
          <w:rtl/>
          <w:lang w:bidi="ar-IQ"/>
        </w:rPr>
        <w:lastRenderedPageBreak/>
        <w:t>الآخرين</w:t>
      </w:r>
      <w:r w:rsidR="004C4D48" w:rsidRPr="00D8741E">
        <w:rPr>
          <w:rFonts w:ascii="Simplified Arabic" w:hAnsi="Simplified Arabic" w:cs="Simplified Arabic"/>
          <w:sz w:val="24"/>
          <w:szCs w:val="24"/>
          <w:rtl/>
          <w:lang w:bidi="ar-IQ"/>
        </w:rPr>
        <w:t>، وأخيرا يظهر الشعور بضعف انجاز واداء المعلم الشخصي عندما يشعر المعلم أنه لم يعد يساهم في تعلم وتط</w:t>
      </w:r>
      <w:r w:rsidRPr="00D8741E">
        <w:rPr>
          <w:rFonts w:ascii="Simplified Arabic" w:hAnsi="Simplified Arabic" w:cs="Simplified Arabic"/>
          <w:sz w:val="24"/>
          <w:szCs w:val="24"/>
          <w:rtl/>
          <w:lang w:bidi="ar-IQ"/>
        </w:rPr>
        <w:t>ور التلاميذ، بالإضافة الى ذلك فإن هذا لا يؤثر</w:t>
      </w:r>
      <w:r w:rsidR="004C4D48" w:rsidRPr="00D8741E">
        <w:rPr>
          <w:rFonts w:ascii="Simplified Arabic" w:hAnsi="Simplified Arabic" w:cs="Simplified Arabic"/>
          <w:sz w:val="24"/>
          <w:szCs w:val="24"/>
          <w:rtl/>
          <w:lang w:bidi="ar-IQ"/>
        </w:rPr>
        <w:t xml:space="preserve"> فقط على المعلمين أنفسهم ولكن يؤ</w:t>
      </w:r>
      <w:r w:rsidRPr="00D8741E">
        <w:rPr>
          <w:rFonts w:ascii="Simplified Arabic" w:hAnsi="Simplified Arabic" w:cs="Simplified Arabic"/>
          <w:sz w:val="24"/>
          <w:szCs w:val="24"/>
          <w:rtl/>
          <w:lang w:bidi="ar-IQ"/>
        </w:rPr>
        <w:t>ثر كذلك في التلاميذ، الزملاء و</w:t>
      </w:r>
      <w:r w:rsidR="004C4D48" w:rsidRPr="00D8741E">
        <w:rPr>
          <w:rFonts w:ascii="Simplified Arabic" w:hAnsi="Simplified Arabic" w:cs="Simplified Arabic"/>
          <w:sz w:val="24"/>
          <w:szCs w:val="24"/>
          <w:rtl/>
          <w:lang w:bidi="ar-IQ"/>
        </w:rPr>
        <w:t>يؤثر على مجتمع المدرسة بأكمله (يونس، 2011: 149).</w:t>
      </w:r>
    </w:p>
    <w:p w:rsidR="00BD149B" w:rsidRPr="00D8741E" w:rsidRDefault="006D40AE" w:rsidP="00D8741E">
      <w:pPr>
        <w:spacing w:after="0" w:line="240" w:lineRule="auto"/>
        <w:jc w:val="mediumKashida"/>
        <w:rPr>
          <w:rFonts w:ascii="Simplified Arabic" w:hAnsi="Simplified Arabic" w:cs="Simplified Arabic"/>
          <w:sz w:val="24"/>
          <w:szCs w:val="24"/>
          <w:rtl/>
          <w:lang w:bidi="ar-IQ"/>
        </w:rPr>
      </w:pPr>
      <w:r w:rsidRPr="00D8741E">
        <w:rPr>
          <w:rFonts w:ascii="Simplified Arabic" w:hAnsi="Simplified Arabic" w:cs="Simplified Arabic"/>
          <w:sz w:val="24"/>
          <w:szCs w:val="24"/>
          <w:rtl/>
          <w:lang w:bidi="ar-IQ"/>
        </w:rPr>
        <w:t xml:space="preserve">ومن خلال عمل الباحث في مهنة التعليم ولمدة طويلة في المدارس الابتدائية فقد لاحظ أن الجهد المبذول من قبل المعلم، وخاصة معلم الصف الاول الابتدائي كبير جداً إذ ان كثير من التلاميذ الذين يتم تسجيلهم في المدارس الابتدائية لا يمرون بمراحل رياض الاطفال او الروضة وهؤلاء يفتقدون الى النظام والالتزام والانضباط داخل الفصل الدراسي وكذلك يعانون من مشكلة الانعزال عن الوالدين، وخصوصاً في الاسابيع او الاشهر الاولى، فضلاً عن ان طول المنهج خاصة في الصف الاول يتطلب جهداً كبيراً من </w:t>
      </w:r>
      <w:r w:rsidR="009F76AB" w:rsidRPr="00D8741E">
        <w:rPr>
          <w:rFonts w:ascii="Simplified Arabic" w:hAnsi="Simplified Arabic" w:cs="Simplified Arabic"/>
          <w:sz w:val="24"/>
          <w:szCs w:val="24"/>
          <w:rtl/>
          <w:lang w:bidi="ar-IQ"/>
        </w:rPr>
        <w:t>المعلم، وكثرة أيام العطل، وأن كثير من المعلمين يقومون بتدريس أكثر من مادة دراسية واحدة كـ القراءة والرياضيات والعلوم، ودروس في صفوف أخرى، وهذا يتطلب جهداً اضافيا من المعلم، مما يؤثر على اداء المعلم وعلى الجهد المبذول من قبله سواء في اداء مهامه التعليمية أو في تفاعله مع التلاميذ أو الزملاء أو ادارة المدرسة.</w:t>
      </w:r>
      <w:r w:rsidR="00370357" w:rsidRPr="00D8741E">
        <w:rPr>
          <w:rFonts w:ascii="Simplified Arabic" w:hAnsi="Simplified Arabic" w:cs="Simplified Arabic"/>
          <w:b/>
          <w:bCs/>
          <w:sz w:val="24"/>
          <w:szCs w:val="24"/>
          <w:rtl/>
          <w:lang w:bidi="ar-IQ"/>
        </w:rPr>
        <w:t xml:space="preserve"> </w:t>
      </w:r>
      <w:r w:rsidR="00370357" w:rsidRPr="00D8741E">
        <w:rPr>
          <w:rFonts w:ascii="Simplified Arabic" w:eastAsiaTheme="minorHAnsi" w:hAnsi="Simplified Arabic" w:cs="Simplified Arabic"/>
          <w:sz w:val="24"/>
          <w:szCs w:val="24"/>
          <w:rtl/>
          <w:lang w:bidi="ar-IQ"/>
        </w:rPr>
        <w:t xml:space="preserve">ومن هنا تنبع الحاجة الى طرح التساؤل التالي </w:t>
      </w:r>
      <w:r w:rsidR="00370357" w:rsidRPr="00D8741E">
        <w:rPr>
          <w:rFonts w:ascii="Simplified Arabic" w:hAnsi="Simplified Arabic" w:cs="Simplified Arabic"/>
          <w:sz w:val="24"/>
          <w:szCs w:val="24"/>
          <w:rtl/>
          <w:lang w:bidi="ar-IQ"/>
        </w:rPr>
        <w:t>ما مستوى الجهد العاطفي لدي معلمي الصف الاول الابتدائي؟.</w:t>
      </w:r>
    </w:p>
    <w:p w:rsidR="004C4D48" w:rsidRPr="00D8741E" w:rsidRDefault="004C4D48"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ثانياً: أهمية البحث</w:t>
      </w:r>
    </w:p>
    <w:p w:rsidR="00626904" w:rsidRPr="00D8741E" w:rsidRDefault="00626904"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w:t>
      </w:r>
      <w:r w:rsidR="008C41B4" w:rsidRPr="00D8741E">
        <w:rPr>
          <w:rFonts w:ascii="Simplified Arabic" w:eastAsiaTheme="minorHAnsi" w:hAnsi="Simplified Arabic" w:cs="Simplified Arabic"/>
          <w:sz w:val="24"/>
          <w:szCs w:val="24"/>
          <w:rtl/>
          <w:lang w:bidi="ar-IQ"/>
        </w:rPr>
        <w:t xml:space="preserve"> </w:t>
      </w:r>
      <w:r w:rsidR="00D8741E">
        <w:rPr>
          <w:rFonts w:ascii="Simplified Arabic" w:eastAsiaTheme="minorHAnsi" w:hAnsi="Simplified Arabic" w:cs="Simplified Arabic" w:hint="cs"/>
          <w:sz w:val="24"/>
          <w:szCs w:val="24"/>
          <w:rtl/>
          <w:lang w:bidi="ar-IQ"/>
        </w:rPr>
        <w:t xml:space="preserve">  </w:t>
      </w:r>
      <w:r w:rsidR="008C41B4" w:rsidRPr="00D8741E">
        <w:rPr>
          <w:rFonts w:ascii="Simplified Arabic" w:eastAsiaTheme="minorHAnsi" w:hAnsi="Simplified Arabic" w:cs="Simplified Arabic"/>
          <w:sz w:val="24"/>
          <w:szCs w:val="24"/>
          <w:rtl/>
          <w:lang w:bidi="ar-IQ"/>
        </w:rPr>
        <w:t>إ</w:t>
      </w:r>
      <w:r w:rsidRPr="00D8741E">
        <w:rPr>
          <w:rFonts w:ascii="Simplified Arabic" w:eastAsiaTheme="minorHAnsi" w:hAnsi="Simplified Arabic" w:cs="Simplified Arabic"/>
          <w:sz w:val="24"/>
          <w:szCs w:val="24"/>
          <w:rtl/>
          <w:lang w:bidi="ar-IQ"/>
        </w:rPr>
        <w:t>ن تنوع العلاقات السائدة داخل المدرسة تلعب دورا كبيرا في نجاح وتحقيق أهداف العملية التربوية, وكلما كان جو العمل متس</w:t>
      </w:r>
      <w:r w:rsidR="008C41B4" w:rsidRPr="00D8741E">
        <w:rPr>
          <w:rFonts w:ascii="Simplified Arabic" w:eastAsiaTheme="minorHAnsi" w:hAnsi="Simplified Arabic" w:cs="Simplified Arabic"/>
          <w:sz w:val="24"/>
          <w:szCs w:val="24"/>
          <w:rtl/>
          <w:lang w:bidi="ar-IQ"/>
        </w:rPr>
        <w:t>ماً بروح الديمقراطية</w:t>
      </w:r>
      <w:r w:rsidRPr="00D8741E">
        <w:rPr>
          <w:rFonts w:ascii="Simplified Arabic" w:eastAsiaTheme="minorHAnsi" w:hAnsi="Simplified Arabic" w:cs="Simplified Arabic"/>
          <w:sz w:val="24"/>
          <w:szCs w:val="24"/>
          <w:rtl/>
          <w:lang w:bidi="ar-IQ"/>
        </w:rPr>
        <w:t xml:space="preserve"> سمح للمعلم</w:t>
      </w:r>
      <w:r w:rsidR="008C41B4" w:rsidRPr="00D8741E">
        <w:rPr>
          <w:rFonts w:ascii="Simplified Arabic" w:eastAsiaTheme="minorHAnsi" w:hAnsi="Simplified Arabic" w:cs="Simplified Arabic"/>
          <w:sz w:val="24"/>
          <w:szCs w:val="24"/>
          <w:rtl/>
          <w:lang w:bidi="ar-IQ"/>
        </w:rPr>
        <w:t>ين بالمشاركة في تخطيط العمل المو</w:t>
      </w:r>
      <w:r w:rsidRPr="00D8741E">
        <w:rPr>
          <w:rFonts w:ascii="Simplified Arabic" w:eastAsiaTheme="minorHAnsi" w:hAnsi="Simplified Arabic" w:cs="Simplified Arabic"/>
          <w:sz w:val="24"/>
          <w:szCs w:val="24"/>
          <w:rtl/>
          <w:lang w:bidi="ar-IQ"/>
        </w:rPr>
        <w:t xml:space="preserve">كل اليهم مما يساعد ذلك في رضاهم الوظيفي, واقبالهم على العمل مما يزيد من عطائهم وانتاجهم (معن، 2014: 9). وما يؤيد ذلك فقد اشارت دراسة </w:t>
      </w:r>
      <w:proofErr w:type="spellStart"/>
      <w:r w:rsidRPr="00D8741E">
        <w:rPr>
          <w:rFonts w:ascii="Simplified Arabic" w:eastAsiaTheme="minorHAnsi" w:hAnsi="Simplified Arabic" w:cs="Simplified Arabic"/>
          <w:sz w:val="24"/>
          <w:szCs w:val="24"/>
          <w:rtl/>
          <w:lang w:bidi="ar-IQ"/>
        </w:rPr>
        <w:t>ايدجر</w:t>
      </w:r>
      <w:proofErr w:type="spellEnd"/>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(Ediger,1997)</w:t>
      </w:r>
      <w:r w:rsidR="008C41B4" w:rsidRPr="00D8741E">
        <w:rPr>
          <w:rFonts w:ascii="Simplified Arabic" w:eastAsiaTheme="minorHAnsi" w:hAnsi="Simplified Arabic" w:cs="Simplified Arabic"/>
          <w:sz w:val="24"/>
          <w:szCs w:val="24"/>
          <w:rtl/>
          <w:lang w:bidi="ar-IQ"/>
        </w:rPr>
        <w:t>, إ</w:t>
      </w:r>
      <w:r w:rsidRPr="00D8741E">
        <w:rPr>
          <w:rFonts w:ascii="Simplified Arabic" w:eastAsiaTheme="minorHAnsi" w:hAnsi="Simplified Arabic" w:cs="Simplified Arabic"/>
          <w:sz w:val="24"/>
          <w:szCs w:val="24"/>
          <w:rtl/>
          <w:lang w:bidi="ar-IQ"/>
        </w:rPr>
        <w:t>ن العواطف والمشاعر ضرورية لنجاح الشخص في حياتـــــــــــــــــــــه, ولا بد أن يركز المعلمون على الميدان العاطفي والذي لا يمكن فصله عن الميــــــــــــــــــــــــدان المعرفي، إن العواطف والمشاعر تساعد المعلمين على تقديم أفضــــــــــــــــل مــــــــــــا لديهم مـــــــــــــــــــــــن إمكانيات فـــــــــــــــــــــــــــي المدرسة (الزبيدي، 2013: 13).</w:t>
      </w:r>
    </w:p>
    <w:p w:rsidR="00370357" w:rsidRPr="00D8741E" w:rsidRDefault="00626904"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فالجهد العاطفي يشير الى فعلٍ او تصرف ابعد من المهارات العقلية او البدنية، كإظهار الابتسامة او نظرات معينة او اهتمام صادق  واجراء محادثة ودودة والمجاملة والتعاطف. ويعزى لمثل هذا الاهتمام بالانفعالات نظراً لدورها كأحد المكونات الاساسية للسلوك الكلي او المركب عند المعلم. فهي بمثابة همزة الوصل بين المكون المعرفي والمكون السلوكي (بني يونس، 2009: 15). لذلك نرى أن الأفراد الذين يقومون بوظيفة التعليم يعدون </w:t>
      </w:r>
      <w:r w:rsidR="008C41B4" w:rsidRPr="00D8741E">
        <w:rPr>
          <w:rFonts w:ascii="Simplified Arabic" w:eastAsiaTheme="minorHAnsi" w:hAnsi="Simplified Arabic" w:cs="Simplified Arabic"/>
          <w:sz w:val="24"/>
          <w:szCs w:val="24"/>
          <w:rtl/>
          <w:lang w:bidi="ar-IQ"/>
        </w:rPr>
        <w:t>جزءاً</w:t>
      </w:r>
      <w:r w:rsidRPr="00D8741E">
        <w:rPr>
          <w:rFonts w:ascii="Simplified Arabic" w:eastAsiaTheme="minorHAnsi" w:hAnsi="Simplified Arabic" w:cs="Simplified Arabic"/>
          <w:sz w:val="24"/>
          <w:szCs w:val="24"/>
          <w:rtl/>
          <w:lang w:bidi="ar-IQ"/>
        </w:rPr>
        <w:t xml:space="preserve"> مهماً من عملية بناء المجتمع فهم س</w:t>
      </w:r>
      <w:r w:rsidR="008B0B7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لاح ذو ح</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دين فبإمك</w:t>
      </w:r>
      <w:r w:rsidR="008B0B7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انهم النهوض بالمجتمع وتطوره او ت</w:t>
      </w:r>
      <w:r w:rsidR="008B0B7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دمير ذلك المجتم</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ع, فهم ذو طبيع</w:t>
      </w:r>
      <w:r w:rsidR="008B0B7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ة معقدة بحكم اطلاعهم على الثقافات المختلفة والمع</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ارف اض</w:t>
      </w:r>
      <w:r w:rsidR="008B0B71" w:rsidRPr="00D8741E">
        <w:rPr>
          <w:rFonts w:ascii="Simplified Arabic" w:eastAsiaTheme="minorHAnsi" w:hAnsi="Simplified Arabic" w:cs="Simplified Arabic"/>
          <w:sz w:val="24"/>
          <w:szCs w:val="24"/>
          <w:rtl/>
          <w:lang w:bidi="ar-IQ"/>
        </w:rPr>
        <w:t>ــ</w:t>
      </w:r>
      <w:r w:rsidRPr="00D8741E">
        <w:rPr>
          <w:rFonts w:ascii="Simplified Arabic" w:eastAsiaTheme="minorHAnsi" w:hAnsi="Simplified Arabic" w:cs="Simplified Arabic"/>
          <w:sz w:val="24"/>
          <w:szCs w:val="24"/>
          <w:rtl/>
          <w:lang w:bidi="ar-IQ"/>
        </w:rPr>
        <w:t>افة الى خصائصهم الشخصية وقدراتهم واستعداداتهم التي يتميزون به</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 عن الكثي</w:t>
      </w:r>
      <w:r w:rsidR="008B0B7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ر من افراد المجتم</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ع, وم</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 يتص</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ل بالمن</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اهج من حي</w:t>
      </w:r>
      <w:r w:rsidR="008B0B7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 xml:space="preserve">ث طبيعتها واهدافها ومحتواها (زيتون، 1995: 21). </w:t>
      </w:r>
      <w:r w:rsidR="009F76AB" w:rsidRPr="00D8741E">
        <w:rPr>
          <w:rFonts w:ascii="Simplified Arabic" w:eastAsiaTheme="minorHAnsi" w:hAnsi="Simplified Arabic" w:cs="Simplified Arabic"/>
          <w:sz w:val="24"/>
          <w:szCs w:val="24"/>
          <w:rtl/>
          <w:lang w:bidi="ar-IQ"/>
        </w:rPr>
        <w:t xml:space="preserve">كذلك يؤثر نوع العمل الذي يقوم به الفرد بطبيعة علاقاته مع الاخرين ولهذا يزداد اهتمام المربين بالدور الهام الذي تؤديه العوامل العاطفية كالمشاعر والاتجاهات والقيم في العملية التربوية وأثرها في التعلم أو اعاقته، وعلى الرغم من اعتراف التربويين بأهمية المجال العاطفي في تعلم الفرد وتطوير شخصيته، فأنها تلعب دورا هاما في التعلم والاداء فمشاعر المعلمين واتجاهاتهم نحو النشاطات المدرسية وزملائهم المعلمين والادارة تؤثر في قدرتهم على انجاز </w:t>
      </w:r>
      <w:r w:rsidR="009F76AB" w:rsidRPr="00D8741E">
        <w:rPr>
          <w:rFonts w:ascii="Simplified Arabic" w:eastAsiaTheme="minorHAnsi" w:hAnsi="Simplified Arabic" w:cs="Simplified Arabic"/>
          <w:sz w:val="24"/>
          <w:szCs w:val="24"/>
          <w:rtl/>
          <w:lang w:bidi="ar-IQ"/>
        </w:rPr>
        <w:lastRenderedPageBreak/>
        <w:t xml:space="preserve">المهام المنوطة بهم وفي تحقيق الاهداف المرغوب بها، وكذلك في قدرتهم على المساهمة في حياة اجتماعية فعالة، وانجاز علاقات تفاعلية متنوعة، وكذلك تسهم العوامل العاطفية في تحقيق ما يسمى بالرضا المهني بحيث يشعر الفرد بمتعة العمل الذي يقوم به وبانه يستغل طاقاته وإمكانياته جميعا على الوجه الاكمل وانه يســـاهم في انجاز حياة فعالة في المجتمع الذي يعيش فيه وبتعبير اخر تساهم العوامل العاطفيــــــة في زيادة قدرة الفرد على تحقيق ذاته (نشواتي، 2005: 469- 470). </w:t>
      </w:r>
      <w:r w:rsidR="00370357" w:rsidRPr="00D8741E">
        <w:rPr>
          <w:rFonts w:ascii="Simplified Arabic" w:eastAsiaTheme="minorHAnsi" w:hAnsi="Simplified Arabic" w:cs="Simplified Arabic"/>
          <w:sz w:val="24"/>
          <w:szCs w:val="24"/>
          <w:rtl/>
        </w:rPr>
        <w:t xml:space="preserve">اذا يمكن القول أن </w:t>
      </w:r>
      <w:r w:rsidR="006D40AE" w:rsidRPr="00D8741E">
        <w:rPr>
          <w:rFonts w:ascii="Simplified Arabic" w:eastAsiaTheme="minorHAnsi" w:hAnsi="Simplified Arabic" w:cs="Simplified Arabic"/>
          <w:sz w:val="24"/>
          <w:szCs w:val="24"/>
          <w:rtl/>
        </w:rPr>
        <w:t xml:space="preserve">أهمية البحث الحالي تتجلى في انها </w:t>
      </w:r>
      <w:r w:rsidR="006D40AE" w:rsidRPr="00D8741E">
        <w:rPr>
          <w:rFonts w:ascii="Simplified Arabic" w:eastAsiaTheme="minorHAnsi" w:hAnsi="Simplified Arabic" w:cs="Simplified Arabic"/>
          <w:sz w:val="24"/>
          <w:szCs w:val="24"/>
          <w:rtl/>
          <w:lang w:bidi="ar-IQ"/>
        </w:rPr>
        <w:t>ت</w:t>
      </w:r>
      <w:r w:rsidR="00370357" w:rsidRPr="00D8741E">
        <w:rPr>
          <w:rFonts w:ascii="Simplified Arabic" w:eastAsiaTheme="minorHAnsi" w:hAnsi="Simplified Arabic" w:cs="Simplified Arabic"/>
          <w:sz w:val="24"/>
          <w:szCs w:val="24"/>
          <w:rtl/>
          <w:lang w:bidi="ar-IQ"/>
        </w:rPr>
        <w:t>مثل محاولة جديدة لمواكبة الدراسات الحديثة المتعمقة بالجوانب الانفعالية للجهد العاطفي لدى معلم الصف الاول الابتدائي على حد علم الباحث.</w:t>
      </w:r>
    </w:p>
    <w:p w:rsidR="00626904" w:rsidRPr="00D8741E" w:rsidRDefault="006D40A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وتبرز الأهمية التطبيقية لهذه الدراسة في امكانية الافادة من نتائجها في المجالات التربوية في ان توفر الدراسة الحالية أداة مهمة تستعمل لقياس الجهد العاطفي لدى المعلمين ضمن ثقافتنا المحلية وهذا يمثل اضافة جديدة الى ما موجود من مقاييس يمكن الاستفادة منها على الصعيد التطبيقي.</w:t>
      </w:r>
    </w:p>
    <w:p w:rsidR="00626904" w:rsidRPr="00D8741E" w:rsidRDefault="00626904"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ثالثاً</w:t>
      </w:r>
      <w:r w:rsidR="00AB0293" w:rsidRPr="00D8741E">
        <w:rPr>
          <w:rFonts w:ascii="Simplified Arabic" w:eastAsiaTheme="minorHAnsi" w:hAnsi="Simplified Arabic" w:cs="Simplified Arabic"/>
          <w:b/>
          <w:bCs/>
          <w:sz w:val="24"/>
          <w:szCs w:val="24"/>
          <w:rtl/>
        </w:rPr>
        <w:t>-</w:t>
      </w:r>
      <w:r w:rsidRPr="00D8741E">
        <w:rPr>
          <w:rFonts w:ascii="Simplified Arabic" w:eastAsiaTheme="minorHAnsi" w:hAnsi="Simplified Arabic" w:cs="Simplified Arabic"/>
          <w:b/>
          <w:bCs/>
          <w:sz w:val="24"/>
          <w:szCs w:val="24"/>
          <w:rtl/>
        </w:rPr>
        <w:t xml:space="preserve"> اهداف البحث</w:t>
      </w:r>
      <w:r w:rsidR="00AB0293" w:rsidRPr="00D8741E">
        <w:rPr>
          <w:rFonts w:ascii="Simplified Arabic" w:eastAsiaTheme="minorHAnsi" w:hAnsi="Simplified Arabic" w:cs="Simplified Arabic"/>
          <w:b/>
          <w:bCs/>
          <w:sz w:val="24"/>
          <w:szCs w:val="24"/>
          <w:rtl/>
        </w:rPr>
        <w:t>:</w:t>
      </w:r>
    </w:p>
    <w:p w:rsidR="00626904" w:rsidRPr="00D8741E" w:rsidRDefault="00626904"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يهدف البحث الحالي </w:t>
      </w:r>
      <w:r w:rsidR="008C41B4" w:rsidRPr="00D8741E">
        <w:rPr>
          <w:rFonts w:ascii="Simplified Arabic" w:eastAsiaTheme="minorHAnsi" w:hAnsi="Simplified Arabic" w:cs="Simplified Arabic"/>
          <w:sz w:val="24"/>
          <w:szCs w:val="24"/>
          <w:rtl/>
        </w:rPr>
        <w:t>التعّرف عل</w:t>
      </w:r>
      <w:r w:rsidRPr="00D8741E">
        <w:rPr>
          <w:rFonts w:ascii="Simplified Arabic" w:eastAsiaTheme="minorHAnsi" w:hAnsi="Simplified Arabic" w:cs="Simplified Arabic"/>
          <w:sz w:val="24"/>
          <w:szCs w:val="24"/>
          <w:rtl/>
        </w:rPr>
        <w:t>ى:</w:t>
      </w:r>
    </w:p>
    <w:p w:rsidR="00626904" w:rsidRPr="00D8741E" w:rsidRDefault="00626904"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1- الجهد العاطفي لدى معلمي الصف الاول الابتدائي.</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rPr>
        <w:t xml:space="preserve">2- </w:t>
      </w:r>
      <w:r w:rsidRPr="00D8741E">
        <w:rPr>
          <w:rFonts w:ascii="Simplified Arabic" w:eastAsiaTheme="minorHAnsi" w:hAnsi="Simplified Arabic" w:cs="Simplified Arabic"/>
          <w:sz w:val="24"/>
          <w:szCs w:val="24"/>
          <w:rtl/>
          <w:lang w:bidi="ar-IQ"/>
        </w:rPr>
        <w:t>الفروق ذات الدلالة الاحصائية في الجهد العاطفي وفقاً لمتغير الجنس (ذكور- اناث).</w:t>
      </w:r>
    </w:p>
    <w:p w:rsidR="00AB0293" w:rsidRPr="00D8741E" w:rsidRDefault="00AB0293"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رابعاً- حدود البحث:</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يقتصر البحث الحالي على دراسة الجهد العاطفي لدى معلمي</w:t>
      </w:r>
      <w:r w:rsidR="004F7DA0" w:rsidRPr="00D8741E">
        <w:rPr>
          <w:rFonts w:ascii="Simplified Arabic" w:eastAsiaTheme="minorHAnsi" w:hAnsi="Simplified Arabic" w:cs="Simplified Arabic"/>
          <w:sz w:val="24"/>
          <w:szCs w:val="24"/>
          <w:rtl/>
          <w:lang w:bidi="ar-IQ"/>
        </w:rPr>
        <w:t xml:space="preserve"> ومعلمات</w:t>
      </w:r>
      <w:r w:rsidRPr="00D8741E">
        <w:rPr>
          <w:rFonts w:ascii="Simplified Arabic" w:eastAsiaTheme="minorHAnsi" w:hAnsi="Simplified Arabic" w:cs="Simplified Arabic"/>
          <w:sz w:val="24"/>
          <w:szCs w:val="24"/>
          <w:rtl/>
          <w:lang w:bidi="ar-IQ"/>
        </w:rPr>
        <w:t xml:space="preserve"> الصف الاول الابتدائي للمدارس الحكومية</w:t>
      </w:r>
      <w:r w:rsidR="00765AF1" w:rsidRPr="00D8741E">
        <w:rPr>
          <w:rFonts w:ascii="Simplified Arabic" w:eastAsiaTheme="minorHAnsi" w:hAnsi="Simplified Arabic" w:cs="Simplified Arabic"/>
          <w:sz w:val="24"/>
          <w:szCs w:val="24"/>
          <w:rtl/>
          <w:lang w:bidi="ar-IQ"/>
        </w:rPr>
        <w:t xml:space="preserve"> النهارية</w:t>
      </w:r>
      <w:r w:rsidRPr="00D8741E">
        <w:rPr>
          <w:rFonts w:ascii="Simplified Arabic" w:eastAsiaTheme="minorHAnsi" w:hAnsi="Simplified Arabic" w:cs="Simplified Arabic"/>
          <w:sz w:val="24"/>
          <w:szCs w:val="24"/>
          <w:rtl/>
          <w:lang w:bidi="ar-IQ"/>
        </w:rPr>
        <w:t xml:space="preserve"> فقط في محافظة بابل للعام الدراسي (2016- 2017).</w:t>
      </w:r>
    </w:p>
    <w:p w:rsidR="00AB0293" w:rsidRPr="00D8741E" w:rsidRDefault="00AB0293"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خامساً-  تحديد المصطلحات</w:t>
      </w:r>
      <w:r w:rsidR="006B694E" w:rsidRPr="00D8741E">
        <w:rPr>
          <w:rFonts w:ascii="Simplified Arabic" w:eastAsiaTheme="minorHAnsi" w:hAnsi="Simplified Arabic" w:cs="Simplified Arabic"/>
          <w:b/>
          <w:bCs/>
          <w:sz w:val="24"/>
          <w:szCs w:val="24"/>
          <w:rtl/>
          <w:lang w:bidi="ar-IQ"/>
        </w:rPr>
        <w:t>:</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الجهد العاطفي وله عدة تعريفات منها:</w:t>
      </w:r>
    </w:p>
    <w:p w:rsidR="00AB0293" w:rsidRPr="00D8741E" w:rsidRDefault="004F7DA0"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سكو</w:t>
      </w:r>
      <w:r w:rsidR="00AB0293" w:rsidRPr="00D8741E">
        <w:rPr>
          <w:rFonts w:ascii="Simplified Arabic" w:eastAsiaTheme="minorHAnsi" w:hAnsi="Simplified Arabic" w:cs="Simplified Arabic"/>
          <w:sz w:val="24"/>
          <w:szCs w:val="24"/>
          <w:rtl/>
          <w:lang w:bidi="ar-IQ"/>
        </w:rPr>
        <w:t xml:space="preserve">ت </w:t>
      </w:r>
      <w:r w:rsidR="00AB0293" w:rsidRPr="00D8741E">
        <w:rPr>
          <w:rFonts w:ascii="Simplified Arabic" w:eastAsiaTheme="minorHAnsi" w:hAnsi="Simplified Arabic" w:cs="Simplified Arabic"/>
          <w:sz w:val="24"/>
          <w:szCs w:val="24"/>
          <w:lang w:bidi="ar-IQ"/>
        </w:rPr>
        <w:t>Schutte,1998)</w:t>
      </w:r>
      <w:r w:rsidR="00AB0293" w:rsidRPr="00D8741E">
        <w:rPr>
          <w:rFonts w:ascii="Simplified Arabic" w:eastAsiaTheme="minorHAnsi" w:hAnsi="Simplified Arabic" w:cs="Simplified Arabic"/>
          <w:sz w:val="24"/>
          <w:szCs w:val="24"/>
          <w:rtl/>
          <w:lang w:bidi="ar-IQ"/>
        </w:rPr>
        <w:t>) "هو القدرة على الانتباه والادراك الجيد للانفعالات والمشاعر الذاتية وفهمها وصياغتها بوضوح وتنظيمها وفقا لمراقبة دقيقة لانفعالات الاخرين ومشاعرهم، وادراكها للدخول معهم في علاقات اجتماعية ايجابية تساعد الفرد في الرقي العقلي والانفعالي والمهني، وتعلم المزيد من المهارات الايجابية للحياة" (بركات، 2013: 131).</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w:t>
      </w:r>
      <w:proofErr w:type="spellStart"/>
      <w:r w:rsidRPr="00D8741E">
        <w:rPr>
          <w:rFonts w:ascii="Simplified Arabic" w:eastAsiaTheme="minorHAnsi" w:hAnsi="Simplified Arabic" w:cs="Simplified Arabic"/>
          <w:sz w:val="24"/>
          <w:szCs w:val="24"/>
          <w:rtl/>
          <w:lang w:bidi="ar-IQ"/>
        </w:rPr>
        <w:t>جراندي</w:t>
      </w:r>
      <w:proofErr w:type="spellEnd"/>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(Grandey,2000)</w:t>
      </w:r>
      <w:r w:rsidRPr="00D8741E">
        <w:rPr>
          <w:rFonts w:ascii="Simplified Arabic" w:eastAsiaTheme="minorHAnsi" w:hAnsi="Simplified Arabic" w:cs="Simplified Arabic"/>
          <w:sz w:val="24"/>
          <w:szCs w:val="24"/>
          <w:rtl/>
          <w:lang w:bidi="ar-IQ"/>
        </w:rPr>
        <w:t xml:space="preserve"> "تنظيم المشاعر والتعابير العاطفية من أجل مقابلة أهداف منظمة الخدمة" (</w:t>
      </w:r>
      <w:proofErr w:type="spellStart"/>
      <w:r w:rsidRPr="00D8741E">
        <w:rPr>
          <w:rFonts w:ascii="Simplified Arabic" w:eastAsiaTheme="minorHAnsi" w:hAnsi="Simplified Arabic" w:cs="Simplified Arabic"/>
          <w:sz w:val="24"/>
          <w:szCs w:val="24"/>
          <w:rtl/>
          <w:lang w:bidi="ar-IQ"/>
        </w:rPr>
        <w:t>زيداني</w:t>
      </w:r>
      <w:proofErr w:type="spellEnd"/>
      <w:r w:rsidRPr="00D8741E">
        <w:rPr>
          <w:rFonts w:ascii="Simplified Arabic" w:eastAsiaTheme="minorHAnsi" w:hAnsi="Simplified Arabic" w:cs="Simplified Arabic"/>
          <w:sz w:val="24"/>
          <w:szCs w:val="24"/>
          <w:rtl/>
          <w:lang w:bidi="ar-IQ"/>
        </w:rPr>
        <w:t xml:space="preserve">، 2013: 25). </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w:t>
      </w:r>
      <w:proofErr w:type="spellStart"/>
      <w:r w:rsidRPr="00D8741E">
        <w:rPr>
          <w:rFonts w:ascii="Simplified Arabic" w:eastAsiaTheme="minorHAnsi" w:hAnsi="Simplified Arabic" w:cs="Simplified Arabic"/>
          <w:sz w:val="24"/>
          <w:szCs w:val="24"/>
          <w:rtl/>
          <w:lang w:bidi="ar-IQ"/>
        </w:rPr>
        <w:t>هوشتشايلد</w:t>
      </w:r>
      <w:proofErr w:type="spellEnd"/>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(Hochschild,2003)</w:t>
      </w:r>
      <w:r w:rsidRPr="00D8741E">
        <w:rPr>
          <w:rFonts w:ascii="Simplified Arabic" w:eastAsiaTheme="minorHAnsi" w:hAnsi="Simplified Arabic" w:cs="Simplified Arabic"/>
          <w:sz w:val="24"/>
          <w:szCs w:val="24"/>
          <w:rtl/>
          <w:lang w:bidi="ar-IQ"/>
        </w:rPr>
        <w:t xml:space="preserve"> "ادارة الشعور على نحوِ مخطط لعرض تعبيرات جسدية وتعاطفيه اتجاه الآخرين </w:t>
      </w:r>
      <w:r w:rsidRPr="00D8741E">
        <w:rPr>
          <w:rFonts w:ascii="Simplified Arabic" w:eastAsiaTheme="minorHAnsi" w:hAnsi="Simplified Arabic" w:cs="Simplified Arabic"/>
          <w:sz w:val="24"/>
          <w:szCs w:val="24"/>
          <w:lang w:bidi="ar-IQ"/>
        </w:rPr>
        <w:t>(Hochschild,2003:33)</w:t>
      </w:r>
      <w:r w:rsidRPr="00D8741E">
        <w:rPr>
          <w:rFonts w:ascii="Simplified Arabic" w:eastAsiaTheme="minorHAnsi" w:hAnsi="Simplified Arabic" w:cs="Simplified Arabic"/>
          <w:sz w:val="24"/>
          <w:szCs w:val="24"/>
          <w:rtl/>
          <w:lang w:bidi="ar-IQ"/>
        </w:rPr>
        <w:t>.</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w:t>
      </w:r>
      <w:proofErr w:type="spellStart"/>
      <w:r w:rsidRPr="00D8741E">
        <w:rPr>
          <w:rFonts w:ascii="Simplified Arabic" w:eastAsiaTheme="minorHAnsi" w:hAnsi="Simplified Arabic" w:cs="Simplified Arabic"/>
          <w:sz w:val="24"/>
          <w:szCs w:val="24"/>
          <w:rtl/>
          <w:lang w:bidi="ar-IQ"/>
        </w:rPr>
        <w:t>زابف</w:t>
      </w:r>
      <w:proofErr w:type="spellEnd"/>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(zapf,2001)</w:t>
      </w:r>
      <w:r w:rsidRPr="00D8741E">
        <w:rPr>
          <w:rFonts w:ascii="Simplified Arabic" w:eastAsiaTheme="minorHAnsi" w:hAnsi="Simplified Arabic" w:cs="Simplified Arabic"/>
          <w:sz w:val="24"/>
          <w:szCs w:val="24"/>
          <w:rtl/>
          <w:lang w:bidi="ar-IQ"/>
        </w:rPr>
        <w:t xml:space="preserve"> "درجة التنافر بين العواطف التي يشعر بها الفرد فعلاً، وتلك التي يتطلب العمل التعبير عنها أو كبتها" (</w:t>
      </w:r>
      <w:proofErr w:type="spellStart"/>
      <w:r w:rsidRPr="00D8741E">
        <w:rPr>
          <w:rFonts w:ascii="Simplified Arabic" w:eastAsiaTheme="minorHAnsi" w:hAnsi="Simplified Arabic" w:cs="Simplified Arabic"/>
          <w:sz w:val="24"/>
          <w:szCs w:val="24"/>
          <w:rtl/>
          <w:lang w:bidi="ar-IQ"/>
        </w:rPr>
        <w:t>مناصرية</w:t>
      </w:r>
      <w:proofErr w:type="spellEnd"/>
      <w:r w:rsidRPr="00D8741E">
        <w:rPr>
          <w:rFonts w:ascii="Simplified Arabic" w:eastAsiaTheme="minorHAnsi" w:hAnsi="Simplified Arabic" w:cs="Simplified Arabic"/>
          <w:sz w:val="24"/>
          <w:szCs w:val="24"/>
          <w:rtl/>
          <w:lang w:bidi="ar-IQ"/>
        </w:rPr>
        <w:t xml:space="preserve">، 2015: 120). </w:t>
      </w:r>
    </w:p>
    <w:p w:rsidR="00AB0293" w:rsidRPr="00D8741E" w:rsidRDefault="00AB0293"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التعريف النظري/ تم تبنى تعريف سكيت</w:t>
      </w:r>
      <w:r w:rsidRPr="00D8741E">
        <w:rPr>
          <w:rFonts w:ascii="Simplified Arabic" w:eastAsiaTheme="minorHAnsi" w:hAnsi="Simplified Arabic" w:cs="Simplified Arabic"/>
          <w:b/>
          <w:bCs/>
          <w:sz w:val="24"/>
          <w:szCs w:val="24"/>
          <w:rtl/>
          <w:lang w:bidi="ar-IQ"/>
        </w:rPr>
        <w:t xml:space="preserve"> </w:t>
      </w:r>
      <w:r w:rsidRPr="00D8741E">
        <w:rPr>
          <w:rFonts w:ascii="Simplified Arabic" w:eastAsiaTheme="minorHAnsi" w:hAnsi="Simplified Arabic" w:cs="Simplified Arabic"/>
          <w:sz w:val="24"/>
          <w:szCs w:val="24"/>
          <w:lang w:bidi="ar-IQ"/>
        </w:rPr>
        <w:t>Schutte,1998)</w:t>
      </w:r>
      <w:r w:rsidRPr="00D8741E">
        <w:rPr>
          <w:rFonts w:ascii="Simplified Arabic" w:eastAsiaTheme="minorHAnsi" w:hAnsi="Simplified Arabic" w:cs="Simplified Arabic"/>
          <w:sz w:val="24"/>
          <w:szCs w:val="24"/>
          <w:rtl/>
          <w:lang w:bidi="ar-IQ"/>
        </w:rPr>
        <w:t>) للجهد العاطفي</w:t>
      </w:r>
      <w:r w:rsidR="008C41B4" w:rsidRPr="00D8741E">
        <w:rPr>
          <w:rFonts w:ascii="Simplified Arabic" w:eastAsiaTheme="minorHAnsi" w:hAnsi="Simplified Arabic" w:cs="Simplified Arabic"/>
          <w:sz w:val="24"/>
          <w:szCs w:val="24"/>
          <w:rtl/>
          <w:lang w:bidi="ar-IQ"/>
        </w:rPr>
        <w:t xml:space="preserve"> لان الباحثين</w:t>
      </w:r>
      <w:r w:rsidRPr="00D8741E">
        <w:rPr>
          <w:rFonts w:ascii="Simplified Arabic" w:eastAsiaTheme="minorHAnsi" w:hAnsi="Simplified Arabic" w:cs="Simplified Arabic"/>
          <w:sz w:val="24"/>
          <w:szCs w:val="24"/>
          <w:rtl/>
          <w:lang w:bidi="ar-IQ"/>
        </w:rPr>
        <w:t xml:space="preserve"> قد  تبنيا تعريفهُ في هذا البحث.</w:t>
      </w:r>
    </w:p>
    <w:p w:rsidR="00C4509E" w:rsidRPr="00D8741E" w:rsidRDefault="00AB0293"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lang w:bidi="ar-IQ"/>
        </w:rPr>
        <w:t>التعريف الاجرائي/ الدرجة الكلية التي ي</w:t>
      </w:r>
      <w:r w:rsidR="008C41B4" w:rsidRPr="00D8741E">
        <w:rPr>
          <w:rFonts w:ascii="Simplified Arabic" w:eastAsiaTheme="minorHAnsi" w:hAnsi="Simplified Arabic" w:cs="Simplified Arabic"/>
          <w:sz w:val="24"/>
          <w:szCs w:val="24"/>
          <w:rtl/>
          <w:lang w:bidi="ar-IQ"/>
        </w:rPr>
        <w:t xml:space="preserve">حصل عليها المستجيب </w:t>
      </w:r>
      <w:r w:rsidR="00D8622A" w:rsidRPr="00D8741E">
        <w:rPr>
          <w:rFonts w:ascii="Simplified Arabic" w:eastAsiaTheme="minorHAnsi" w:hAnsi="Simplified Arabic" w:cs="Simplified Arabic"/>
          <w:sz w:val="24"/>
          <w:szCs w:val="24"/>
          <w:rtl/>
          <w:lang w:bidi="ar-IQ"/>
        </w:rPr>
        <w:t>بالإجابة</w:t>
      </w:r>
      <w:r w:rsidRPr="00D8741E">
        <w:rPr>
          <w:rFonts w:ascii="Simplified Arabic" w:eastAsiaTheme="minorHAnsi" w:hAnsi="Simplified Arabic" w:cs="Simplified Arabic"/>
          <w:sz w:val="24"/>
          <w:szCs w:val="24"/>
          <w:rtl/>
          <w:lang w:bidi="ar-IQ"/>
        </w:rPr>
        <w:t xml:space="preserve"> على فقرات مقياس الجهد العاطفي المعتمد في البحث الحالي. </w:t>
      </w:r>
      <w:r w:rsidRPr="00D8741E">
        <w:rPr>
          <w:rFonts w:ascii="Simplified Arabic" w:eastAsiaTheme="minorHAnsi" w:hAnsi="Simplified Arabic" w:cs="Simplified Arabic"/>
          <w:b/>
          <w:bCs/>
          <w:sz w:val="24"/>
          <w:szCs w:val="24"/>
          <w:rtl/>
        </w:rPr>
        <w:t xml:space="preserve"> </w:t>
      </w:r>
    </w:p>
    <w:p w:rsidR="00AB0293" w:rsidRPr="00D8741E" w:rsidRDefault="006B694E"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lastRenderedPageBreak/>
        <w:t>خلفية نظرية:</w:t>
      </w:r>
    </w:p>
    <w:p w:rsidR="006B694E" w:rsidRPr="00D8741E" w:rsidRDefault="006B694E"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مفهوم الجهد العاطفي</w:t>
      </w:r>
    </w:p>
    <w:p w:rsidR="006B694E" w:rsidRPr="00D8741E" w:rsidRDefault="00765AF1"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rPr>
        <w:t xml:space="preserve">     </w:t>
      </w:r>
      <w:r w:rsidR="006B694E" w:rsidRPr="00D8741E">
        <w:rPr>
          <w:rFonts w:ascii="Simplified Arabic" w:eastAsiaTheme="minorHAnsi" w:hAnsi="Simplified Arabic" w:cs="Simplified Arabic"/>
          <w:sz w:val="24"/>
          <w:szCs w:val="24"/>
          <w:rtl/>
          <w:lang w:bidi="ar-IQ"/>
        </w:rPr>
        <w:t xml:space="preserve">لم يحظ مفهوم الجهد العاطفي بالأهمية الكبيرة في الحقل التربوي، خاصة في الادارة التربوية، بسبب التركيز على العمليات المعرفية والعقلية اللازمة لتحقيق الاهداف التربوية التي تبدو اكثر اهمية من اي موضوع اخر، غير أن تزايد الاهتمام في السنوات الاخيرة بموضوع الانفعالات والعواطف في الحقل التربوي بصورة عامة، وبالجهد العاطفي على وجه الخصوص، يجعل الاهتمام بهذا الموضوع أمر لا مفر منه (مناصرية، 2015: 117). </w:t>
      </w:r>
      <w:r w:rsidR="006B694E" w:rsidRPr="00D8741E">
        <w:rPr>
          <w:rFonts w:ascii="Simplified Arabic" w:eastAsiaTheme="minorHAnsi" w:hAnsi="Simplified Arabic" w:cs="Simplified Arabic"/>
          <w:sz w:val="24"/>
          <w:szCs w:val="24"/>
          <w:rtl/>
        </w:rPr>
        <w:t xml:space="preserve">حيث ظهر مفهوم الجهد العاطفي للمرة الاولى </w:t>
      </w:r>
      <w:r w:rsidR="006B694E" w:rsidRPr="00D8741E">
        <w:rPr>
          <w:rFonts w:ascii="Simplified Arabic" w:eastAsiaTheme="minorHAnsi" w:hAnsi="Simplified Arabic" w:cs="Simplified Arabic"/>
          <w:sz w:val="24"/>
          <w:szCs w:val="24"/>
          <w:rtl/>
          <w:lang w:bidi="ar-IQ"/>
        </w:rPr>
        <w:t xml:space="preserve">في كتاب تدبير العواطف ومتاجرة الانسانية الذي كتب </w:t>
      </w:r>
      <w:r w:rsidR="006B694E" w:rsidRPr="00D8741E">
        <w:rPr>
          <w:rFonts w:ascii="Simplified Arabic" w:eastAsiaTheme="minorHAnsi" w:hAnsi="Simplified Arabic" w:cs="Simplified Arabic"/>
          <w:sz w:val="24"/>
          <w:szCs w:val="24"/>
          <w:rtl/>
        </w:rPr>
        <w:t>من قبل الباحثة الاجتماعية هوشايلد</w:t>
      </w:r>
      <w:r w:rsidR="006B694E" w:rsidRPr="00D8741E">
        <w:rPr>
          <w:rFonts w:ascii="Simplified Arabic" w:eastAsiaTheme="minorHAnsi" w:hAnsi="Simplified Arabic" w:cs="Simplified Arabic"/>
          <w:sz w:val="24"/>
          <w:szCs w:val="24"/>
          <w:lang w:bidi="ar-IQ"/>
        </w:rPr>
        <w:t>Hochchild,1983)</w:t>
      </w:r>
      <w:r w:rsidR="006B694E" w:rsidRPr="00D8741E">
        <w:rPr>
          <w:rFonts w:ascii="Simplified Arabic" w:eastAsiaTheme="minorHAnsi" w:hAnsi="Simplified Arabic" w:cs="Simplified Arabic"/>
          <w:sz w:val="24"/>
          <w:szCs w:val="24"/>
          <w:rtl/>
        </w:rPr>
        <w:t xml:space="preserve">)، في هذا الكتاب عرفت الجهد العاطفي بأنه ادارة التعابير العاطفية في طريقة يمكن ملاحظتها من خلال الاشارات والتعابير الظاهرة للآخرين </w:t>
      </w:r>
      <w:r w:rsidR="006B694E" w:rsidRPr="00D8741E">
        <w:rPr>
          <w:rFonts w:ascii="Simplified Arabic" w:eastAsiaTheme="minorHAnsi" w:hAnsi="Simplified Arabic" w:cs="Simplified Arabic"/>
          <w:sz w:val="24"/>
          <w:szCs w:val="24"/>
        </w:rPr>
        <w:t>(Ozan,2014:111)</w:t>
      </w:r>
      <w:r w:rsidR="006B694E" w:rsidRPr="00D8741E">
        <w:rPr>
          <w:rFonts w:ascii="Simplified Arabic" w:eastAsiaTheme="minorHAnsi" w:hAnsi="Simplified Arabic" w:cs="Simplified Arabic"/>
          <w:sz w:val="24"/>
          <w:szCs w:val="24"/>
          <w:rtl/>
          <w:lang w:bidi="ar-IQ"/>
        </w:rPr>
        <w:t>.</w:t>
      </w:r>
      <w:r w:rsidR="006B694E" w:rsidRPr="00D8741E">
        <w:rPr>
          <w:rFonts w:ascii="Simplified Arabic" w:eastAsiaTheme="minorHAnsi" w:hAnsi="Simplified Arabic" w:cs="Simplified Arabic"/>
          <w:sz w:val="24"/>
          <w:szCs w:val="24"/>
          <w:rtl/>
        </w:rPr>
        <w:t xml:space="preserve"> حيث بينت من خلالها دراستها وجود توقعات عامة فيما يتعلق بردود الفعل العاطفية المناسبة بين الافراد خلال تقديم الخدمة أي بين مقدم الخدمة وبين المستفيد منها، بمعنى انها تشير الى إدارة الشعور الانساني الذي يحدث أثناء التفاعل الاجتماعي وجزء من عملية الجهد، وقد اجرت دراستها على مضيفي الطيران حيث تبين لها تبدل المشاعر من الخارج لداخل مقدم الخدمة وعلى ضوئها يستجيب بسلوك عاطفي سطحي بينما تكون المشاعر من الداخل للخارج في حالة التظاهر بالشعور(سويدان، 2010: 276).</w:t>
      </w:r>
    </w:p>
    <w:p w:rsidR="006B694E" w:rsidRPr="00D8741E" w:rsidRDefault="00765AF1"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w:t>
      </w:r>
      <w:r w:rsidR="006B694E" w:rsidRPr="00D8741E">
        <w:rPr>
          <w:rFonts w:ascii="Simplified Arabic" w:eastAsiaTheme="minorHAnsi" w:hAnsi="Simplified Arabic" w:cs="Simplified Arabic"/>
          <w:sz w:val="24"/>
          <w:szCs w:val="24"/>
          <w:rtl/>
          <w:lang w:bidi="ar-IQ"/>
        </w:rPr>
        <w:t xml:space="preserve">غير أن (هوشايلد، </w:t>
      </w:r>
      <w:r w:rsidR="006B694E" w:rsidRPr="00D8741E">
        <w:rPr>
          <w:rFonts w:ascii="Simplified Arabic" w:eastAsiaTheme="minorHAnsi" w:hAnsi="Simplified Arabic" w:cs="Simplified Arabic"/>
          <w:sz w:val="24"/>
          <w:szCs w:val="24"/>
          <w:lang w:bidi="ar-IQ"/>
        </w:rPr>
        <w:t>Hochchild,1998</w:t>
      </w:r>
      <w:r w:rsidR="006B694E" w:rsidRPr="00D8741E">
        <w:rPr>
          <w:rFonts w:ascii="Simplified Arabic" w:eastAsiaTheme="minorHAnsi" w:hAnsi="Simplified Arabic" w:cs="Simplified Arabic"/>
          <w:sz w:val="24"/>
          <w:szCs w:val="24"/>
          <w:rtl/>
          <w:lang w:bidi="ar-IQ"/>
        </w:rPr>
        <w:t xml:space="preserve">) تشير الى طريقتين أو استراتيجيتين اساسيتين لاستخدام الموظفين في ادارة مشاعرهم او عواطفهم هما الطريقة السطحية (محاكاة العواطف) التي تتطابق مع تعابير الوجه ويمكن ادراكها بعقلانية وتسبب للموظفين الارهاق العــــــــــــــــــــــاطفي، والطريقة العميقة التي تتطابق مع تدبر المشـــــــــــــــــــــاعر والاحاسيس </w:t>
      </w:r>
      <w:r w:rsidR="002065B6" w:rsidRPr="00D8741E">
        <w:rPr>
          <w:rFonts w:ascii="Simplified Arabic" w:eastAsiaTheme="minorHAnsi" w:hAnsi="Simplified Arabic" w:cs="Simplified Arabic"/>
          <w:sz w:val="24"/>
          <w:szCs w:val="24"/>
          <w:lang w:bidi="ar-IQ"/>
        </w:rPr>
        <w:t>(</w:t>
      </w:r>
      <w:proofErr w:type="spellStart"/>
      <w:r w:rsidR="002065B6" w:rsidRPr="00D8741E">
        <w:rPr>
          <w:rFonts w:ascii="Simplified Arabic" w:eastAsiaTheme="minorHAnsi" w:hAnsi="Simplified Arabic" w:cs="Simplified Arabic"/>
          <w:sz w:val="24"/>
          <w:szCs w:val="24"/>
          <w:lang w:bidi="ar-IQ"/>
        </w:rPr>
        <w:t>E.</w:t>
      </w:r>
      <w:r w:rsidR="006B694E" w:rsidRPr="00D8741E">
        <w:rPr>
          <w:rFonts w:ascii="Simplified Arabic" w:eastAsiaTheme="minorHAnsi" w:hAnsi="Simplified Arabic" w:cs="Simplified Arabic"/>
          <w:sz w:val="24"/>
          <w:szCs w:val="24"/>
          <w:lang w:bidi="ar-IQ"/>
        </w:rPr>
        <w:t>Goodwin</w:t>
      </w:r>
      <w:proofErr w:type="spellEnd"/>
      <w:r w:rsidR="006B694E" w:rsidRPr="00D8741E">
        <w:rPr>
          <w:rFonts w:ascii="Simplified Arabic" w:eastAsiaTheme="minorHAnsi" w:hAnsi="Simplified Arabic" w:cs="Simplified Arabic"/>
          <w:sz w:val="24"/>
          <w:szCs w:val="24"/>
          <w:lang w:bidi="ar-IQ"/>
        </w:rPr>
        <w:t>, et, al, 2011: 538)</w:t>
      </w:r>
      <w:r w:rsidR="006B694E" w:rsidRPr="00D8741E">
        <w:rPr>
          <w:rFonts w:ascii="Simplified Arabic" w:eastAsiaTheme="minorHAnsi" w:hAnsi="Simplified Arabic" w:cs="Simplified Arabic"/>
          <w:sz w:val="24"/>
          <w:szCs w:val="24"/>
          <w:rtl/>
          <w:lang w:bidi="ar-IQ"/>
        </w:rPr>
        <w:t xml:space="preserve"> وكما يأتي. </w:t>
      </w:r>
    </w:p>
    <w:p w:rsidR="006B694E" w:rsidRPr="00D8741E" w:rsidRDefault="006B694E"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rPr>
        <w:t xml:space="preserve">1- التمثيل السطحي </w:t>
      </w:r>
      <w:r w:rsidRPr="00D8741E">
        <w:rPr>
          <w:rFonts w:ascii="Simplified Arabic" w:eastAsiaTheme="minorHAnsi" w:hAnsi="Simplified Arabic" w:cs="Simplified Arabic"/>
          <w:b/>
          <w:bCs/>
          <w:sz w:val="24"/>
          <w:szCs w:val="24"/>
        </w:rPr>
        <w:t>Surface  Acting</w:t>
      </w:r>
      <w:r w:rsidRPr="00D8741E">
        <w:rPr>
          <w:rFonts w:ascii="Simplified Arabic" w:eastAsiaTheme="minorHAnsi" w:hAnsi="Simplified Arabic" w:cs="Simplified Arabic"/>
          <w:b/>
          <w:bCs/>
          <w:sz w:val="24"/>
          <w:szCs w:val="24"/>
          <w:rtl/>
        </w:rPr>
        <w:t xml:space="preserve"> </w:t>
      </w:r>
    </w:p>
    <w:p w:rsidR="00D8741E" w:rsidRPr="00D8741E" w:rsidRDefault="006B694E" w:rsidP="00A665A3">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w:t>
      </w:r>
      <w:r w:rsidR="00765AF1" w:rsidRPr="00D8741E">
        <w:rPr>
          <w:rFonts w:ascii="Simplified Arabic" w:eastAsiaTheme="minorHAnsi" w:hAnsi="Simplified Arabic" w:cs="Simplified Arabic"/>
          <w:sz w:val="24"/>
          <w:szCs w:val="24"/>
          <w:rtl/>
        </w:rPr>
        <w:t xml:space="preserve"> </w:t>
      </w:r>
      <w:r w:rsidRPr="00D8741E">
        <w:rPr>
          <w:rFonts w:ascii="Simplified Arabic" w:eastAsiaTheme="minorHAnsi" w:hAnsi="Simplified Arabic" w:cs="Simplified Arabic"/>
          <w:sz w:val="24"/>
          <w:szCs w:val="24"/>
          <w:rtl/>
        </w:rPr>
        <w:t xml:space="preserve">هي الاظهار العمدي للمشاعر التي تهدف الى خداع الأشخاص الاخرين حول المشاعر الحقيقة للممثل، ويُعرف التمثيل السطحي أو المصطنع للمشاعر على انه محاكاة العواطف التي لا يشعر بها الفرد فعلاً والتي يمكن أن تتحقق من الاظهار الحذر للإشارات اللفظية وغير اللفظية، كتعبيرات الوجه، التلميحات، ونبرات الصوت (مناصرية، 2015: 5). كذلك يتضمن التمثيل السطحي الادعاء والتظاهر بشعور لا نحسه </w:t>
      </w:r>
      <w:r w:rsidR="008C41B4" w:rsidRPr="00D8741E">
        <w:rPr>
          <w:rFonts w:ascii="Simplified Arabic" w:eastAsiaTheme="minorHAnsi" w:hAnsi="Simplified Arabic" w:cs="Simplified Arabic"/>
          <w:sz w:val="24"/>
          <w:szCs w:val="24"/>
          <w:rtl/>
        </w:rPr>
        <w:t>ب</w:t>
      </w:r>
      <w:r w:rsidRPr="00D8741E">
        <w:rPr>
          <w:rFonts w:ascii="Simplified Arabic" w:eastAsiaTheme="minorHAnsi" w:hAnsi="Simplified Arabic" w:cs="Simplified Arabic"/>
          <w:sz w:val="24"/>
          <w:szCs w:val="24"/>
          <w:rtl/>
        </w:rPr>
        <w:t xml:space="preserve">خداع الآخرين بحقيقة ما نشعر به لكن لانخدع انفسنا " كتظاهر مقدم الخدمة لإظهار بعض الانفعالات والعواطف والتي تستند على الموقف المطلوب  لإظهارها"، والذي يعد المحدد الرئيسي للتنافر الانفعالي لإظهار تعديل على المشاعر الحقيقية بحسب المشاعر المطلوبة  وهي تتسم بالإعداد والمظهر والطريقة، وهذه الآلية هي الاكثر اثارة للقلق في اماكن العمل كونها غالباً ما تنطوي على اخفاء المشاعر السلبية كالغضب والحزن والانزعاج وما الى ذلك مع الانفعالات الايجابية كالسعادة والرعاية والاثارة (خفي، 2015: 28). </w:t>
      </w:r>
    </w:p>
    <w:p w:rsidR="006B694E" w:rsidRPr="00D8741E" w:rsidRDefault="006B694E"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 xml:space="preserve">2- التمثيل العميق  </w:t>
      </w:r>
      <w:r w:rsidRPr="00D8741E">
        <w:rPr>
          <w:rFonts w:ascii="Simplified Arabic" w:eastAsiaTheme="minorHAnsi" w:hAnsi="Simplified Arabic" w:cs="Simplified Arabic"/>
          <w:b/>
          <w:bCs/>
          <w:sz w:val="24"/>
          <w:szCs w:val="24"/>
        </w:rPr>
        <w:t>Deep  Acting</w:t>
      </w:r>
      <w:r w:rsidRPr="00D8741E">
        <w:rPr>
          <w:rFonts w:ascii="Simplified Arabic" w:eastAsiaTheme="minorHAnsi" w:hAnsi="Simplified Arabic" w:cs="Simplified Arabic"/>
          <w:b/>
          <w:bCs/>
          <w:sz w:val="24"/>
          <w:szCs w:val="24"/>
          <w:rtl/>
        </w:rPr>
        <w:t xml:space="preserve"> </w:t>
      </w:r>
    </w:p>
    <w:p w:rsidR="006B694E" w:rsidRPr="00D8741E" w:rsidRDefault="00765AF1"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w:t>
      </w:r>
      <w:r w:rsidR="006B694E" w:rsidRPr="00D8741E">
        <w:rPr>
          <w:rFonts w:ascii="Simplified Arabic" w:eastAsiaTheme="minorHAnsi" w:hAnsi="Simplified Arabic" w:cs="Simplified Arabic"/>
          <w:sz w:val="24"/>
          <w:szCs w:val="24"/>
          <w:rtl/>
        </w:rPr>
        <w:t xml:space="preserve">هو يعني أن يحاول الفرد عن وعي (قصد) تعديل مشاعره لكي تتوافق مع التعبيرات العاطفية الايجابية المطلوبة </w:t>
      </w:r>
      <w:r w:rsidR="006B694E" w:rsidRPr="00D8741E">
        <w:rPr>
          <w:rFonts w:ascii="Simplified Arabic" w:eastAsiaTheme="minorHAnsi" w:hAnsi="Simplified Arabic" w:cs="Simplified Arabic"/>
          <w:sz w:val="24"/>
          <w:szCs w:val="24"/>
        </w:rPr>
        <w:t>(Diefendorff,et,al,2008:340)</w:t>
      </w:r>
      <w:r w:rsidR="006B694E" w:rsidRPr="00D8741E">
        <w:rPr>
          <w:rFonts w:ascii="Simplified Arabic" w:eastAsiaTheme="minorHAnsi" w:hAnsi="Simplified Arabic" w:cs="Simplified Arabic"/>
          <w:sz w:val="24"/>
          <w:szCs w:val="24"/>
          <w:rtl/>
          <w:lang w:bidi="ar-IQ"/>
        </w:rPr>
        <w:t>.</w:t>
      </w:r>
      <w:r w:rsidR="006B694E" w:rsidRPr="00D8741E">
        <w:rPr>
          <w:rFonts w:ascii="Simplified Arabic" w:eastAsiaTheme="minorHAnsi" w:hAnsi="Simplified Arabic" w:cs="Simplified Arabic"/>
          <w:sz w:val="24"/>
          <w:szCs w:val="24"/>
          <w:rtl/>
        </w:rPr>
        <w:t xml:space="preserve"> وهو عكس التمثيل السطحي الذي يسعى الى خداع الآخرين، </w:t>
      </w:r>
      <w:r w:rsidR="006B694E" w:rsidRPr="00D8741E">
        <w:rPr>
          <w:rFonts w:ascii="Simplified Arabic" w:eastAsiaTheme="minorHAnsi" w:hAnsi="Simplified Arabic" w:cs="Simplified Arabic"/>
          <w:sz w:val="24"/>
          <w:szCs w:val="24"/>
          <w:rtl/>
        </w:rPr>
        <w:lastRenderedPageBreak/>
        <w:t>فالتمثيل العميق يعكس جهود الممثل لتعديل مشاعرهُ الداخلية لتتطابق مع قواعد العرض العاطفي، ثم يقوم بخداع نفسه، وترى هوشايلد (</w:t>
      </w:r>
      <w:r w:rsidR="006B694E" w:rsidRPr="00D8741E">
        <w:rPr>
          <w:rFonts w:ascii="Simplified Arabic" w:eastAsiaTheme="minorHAnsi" w:hAnsi="Simplified Arabic" w:cs="Simplified Arabic"/>
          <w:sz w:val="24"/>
          <w:szCs w:val="24"/>
        </w:rPr>
        <w:t>Hochschild</w:t>
      </w:r>
      <w:r w:rsidR="006B694E" w:rsidRPr="00D8741E">
        <w:rPr>
          <w:rFonts w:ascii="Simplified Arabic" w:eastAsiaTheme="minorHAnsi" w:hAnsi="Simplified Arabic" w:cs="Simplified Arabic"/>
          <w:sz w:val="24"/>
          <w:szCs w:val="24"/>
          <w:rtl/>
        </w:rPr>
        <w:t xml:space="preserve">) أن هناك طريقتين للقيام بالتمثيل العميق للانفعالات، أولاهما أن يقوم المرء بالحث العاطفي الذي يستطيع به أن يستدعي انفعالات ما، والثاني هو التدريب الخيالي أين يقوم الفرد باستدعاء الافكار، والذكريات، والصور لحث العواطف ذات الصلة بالموقف الذي هو فيه (مناصرية، 2015: 5)      </w:t>
      </w:r>
    </w:p>
    <w:p w:rsidR="006B694E" w:rsidRPr="00D8741E" w:rsidRDefault="006B694E"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وتشير هذه الآلية الى إجرائيين الاول انك تشعر بما تحمله من عاطفة  والآخر طريقة التمثيل الحقيقي </w:t>
      </w:r>
      <w:r w:rsidR="008C41B4" w:rsidRPr="00D8741E">
        <w:rPr>
          <w:rFonts w:ascii="Simplified Arabic" w:eastAsiaTheme="minorHAnsi" w:hAnsi="Simplified Arabic" w:cs="Simplified Arabic"/>
          <w:sz w:val="24"/>
          <w:szCs w:val="24"/>
          <w:rtl/>
        </w:rPr>
        <w:t>ب</w:t>
      </w:r>
      <w:r w:rsidRPr="00D8741E">
        <w:rPr>
          <w:rFonts w:ascii="Simplified Arabic" w:eastAsiaTheme="minorHAnsi" w:hAnsi="Simplified Arabic" w:cs="Simplified Arabic"/>
          <w:sz w:val="24"/>
          <w:szCs w:val="24"/>
          <w:rtl/>
        </w:rPr>
        <w:t>استخدام عاطفة ماضية مستعيناً بالخيال والذكريات العاطفية لتشجيع العاطفة الحقيقية والتي قد تكون خلاف الشعور الحقيقي، وقد يصل في مقدم الخدمة الى خداع الذات ايضاً وليس خداع الآخرين كما في التمثيل السطحي، فلابد للجهد العاطفي ان يتوافق مع المعايير الاجتماعية وكيفية الامتثال لها "وللدعائم الشخصية الغير مباشرة كالأصدقاء والمعارف والعناصر المادية الفعلية كالغرف والساحات هي الطريقة غير المباشرة للتمثيل العميق"، وهذه اشارة لأثر البيئة المحيطة المادية او الاجتماعية في تدعيم تقديم الخدمة  وبذل ما في الوسع لتحقيق الاهداف المناطة بمقدم الخدمة على اختلاف اصنافهم ومهامهم  فيها (خفي، 2015: 29).</w:t>
      </w:r>
    </w:p>
    <w:p w:rsidR="006B694E" w:rsidRPr="00D8741E" w:rsidRDefault="006B694E"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النظريات التي فسرت الجهد العاطفي:</w:t>
      </w:r>
    </w:p>
    <w:p w:rsidR="006B694E" w:rsidRPr="00D8741E" w:rsidRDefault="006B694E"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 نظرية العامل (الجهد) العاطفي:</w:t>
      </w:r>
    </w:p>
    <w:p w:rsidR="006B694E" w:rsidRPr="00D8741E" w:rsidRDefault="006B694E"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eastAsiaTheme="minorHAnsi" w:hAnsi="Simplified Arabic" w:cs="Simplified Arabic"/>
          <w:b/>
          <w:bCs/>
          <w:sz w:val="24"/>
          <w:szCs w:val="24"/>
          <w:rtl/>
        </w:rPr>
        <w:t xml:space="preserve">    </w:t>
      </w:r>
      <w:r w:rsidRPr="00D8741E">
        <w:rPr>
          <w:rFonts w:ascii="Simplified Arabic" w:eastAsiaTheme="minorHAnsi" w:hAnsi="Simplified Arabic" w:cs="Simplified Arabic"/>
          <w:sz w:val="24"/>
          <w:szCs w:val="24"/>
          <w:rtl/>
        </w:rPr>
        <w:t xml:space="preserve">يُعد اتجاه مختلف لدراسة العواطف في مكان العمل، ويرجع ظهور هذا المفهوم للمرة الاولى للباحث </w:t>
      </w:r>
      <w:r w:rsidRPr="00D8741E">
        <w:rPr>
          <w:rFonts w:ascii="Simplified Arabic" w:eastAsiaTheme="minorHAnsi" w:hAnsi="Simplified Arabic" w:cs="Simplified Arabic"/>
          <w:sz w:val="24"/>
          <w:szCs w:val="24"/>
          <w:lang w:bidi="ar-IQ"/>
        </w:rPr>
        <w:t>(Hochschid,1983)</w:t>
      </w:r>
      <w:r w:rsidRPr="00D8741E">
        <w:rPr>
          <w:rFonts w:ascii="Simplified Arabic" w:eastAsiaTheme="minorHAnsi" w:hAnsi="Simplified Arabic" w:cs="Simplified Arabic"/>
          <w:sz w:val="24"/>
          <w:szCs w:val="24"/>
          <w:rtl/>
          <w:lang w:bidi="ar-IQ"/>
        </w:rPr>
        <w:t xml:space="preserve">، في كتابه </w:t>
      </w:r>
      <w:r w:rsidRPr="00D8741E">
        <w:rPr>
          <w:rFonts w:ascii="Simplified Arabic" w:eastAsiaTheme="minorHAnsi" w:hAnsi="Simplified Arabic" w:cs="Simplified Arabic"/>
          <w:sz w:val="24"/>
          <w:szCs w:val="24"/>
          <w:lang w:bidi="ar-IQ"/>
        </w:rPr>
        <w:t>(The Managed Heart)</w:t>
      </w:r>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rtl/>
        </w:rPr>
        <w:t>والذي يُعرف بالجهد الذي يبذله العاملون في التعبير عن مشاعر معينة تقتضيها مصلحة العمل وذلك بالرغم من مشاعرهم الحقيقة وخاصة في المنظمات الحكومية، حيث يشير الى وجود توقعات عامة فيما يتعلق بردود الفعل العاطفية المناسبة في بيئة العمل التي قد تحدث نتيجة ادارة وتنظيم العواطف والتعبيرات العاطفية الخاصة بالفرد والاخرين، وهناك العديد من النماذج التي تهتم بالمفهوم</w:t>
      </w:r>
      <w:r w:rsidR="008C41B4" w:rsidRPr="00D8741E">
        <w:rPr>
          <w:rFonts w:ascii="Simplified Arabic" w:eastAsiaTheme="minorHAnsi" w:hAnsi="Simplified Arabic" w:cs="Simplified Arabic"/>
          <w:sz w:val="24"/>
          <w:szCs w:val="24"/>
          <w:rtl/>
        </w:rPr>
        <w:t xml:space="preserve"> والتي تؤكد على أن تنظيم العاملي</w:t>
      </w:r>
      <w:r w:rsidRPr="00D8741E">
        <w:rPr>
          <w:rFonts w:ascii="Simplified Arabic" w:eastAsiaTheme="minorHAnsi" w:hAnsi="Simplified Arabic" w:cs="Simplified Arabic"/>
          <w:sz w:val="24"/>
          <w:szCs w:val="24"/>
          <w:rtl/>
        </w:rPr>
        <w:t xml:space="preserve">ن لعواطفهم يتم وفقاً لقواعد العرض </w:t>
      </w:r>
      <w:r w:rsidRPr="00D8741E">
        <w:rPr>
          <w:rFonts w:ascii="Simplified Arabic" w:eastAsiaTheme="minorHAnsi" w:hAnsi="Simplified Arabic" w:cs="Simplified Arabic"/>
          <w:sz w:val="24"/>
          <w:szCs w:val="24"/>
        </w:rPr>
        <w:t>(Display Rules)</w:t>
      </w:r>
      <w:r w:rsidRPr="00D8741E">
        <w:rPr>
          <w:rFonts w:ascii="Simplified Arabic" w:eastAsiaTheme="minorHAnsi" w:hAnsi="Simplified Arabic" w:cs="Simplified Arabic"/>
          <w:sz w:val="24"/>
          <w:szCs w:val="24"/>
          <w:rtl/>
          <w:lang w:bidi="ar-IQ"/>
        </w:rPr>
        <w:t xml:space="preserve"> التي تحدد أن الع</w:t>
      </w:r>
      <w:r w:rsidR="008C41B4" w:rsidRPr="00D8741E">
        <w:rPr>
          <w:rFonts w:ascii="Simplified Arabic" w:eastAsiaTheme="minorHAnsi" w:hAnsi="Simplified Arabic" w:cs="Simplified Arabic"/>
          <w:sz w:val="24"/>
          <w:szCs w:val="24"/>
          <w:rtl/>
          <w:lang w:bidi="ar-IQ"/>
        </w:rPr>
        <w:t>واطف تعد مناسبة في مواقف العمل،</w:t>
      </w:r>
      <w:r w:rsidRPr="00D8741E">
        <w:rPr>
          <w:rFonts w:ascii="Simplified Arabic" w:eastAsiaTheme="minorHAnsi" w:hAnsi="Simplified Arabic" w:cs="Simplified Arabic"/>
          <w:sz w:val="24"/>
          <w:szCs w:val="24"/>
          <w:rtl/>
        </w:rPr>
        <w:t xml:space="preserve"> </w:t>
      </w:r>
      <w:r w:rsidR="008C41B4" w:rsidRPr="00D8741E">
        <w:rPr>
          <w:rFonts w:ascii="Simplified Arabic" w:eastAsiaTheme="minorHAnsi" w:hAnsi="Simplified Arabic" w:cs="Simplified Arabic"/>
          <w:sz w:val="24"/>
          <w:szCs w:val="24"/>
          <w:rtl/>
        </w:rPr>
        <w:t>و</w:t>
      </w:r>
      <w:r w:rsidRPr="00D8741E">
        <w:rPr>
          <w:rFonts w:ascii="Simplified Arabic" w:eastAsiaTheme="minorHAnsi" w:hAnsi="Simplified Arabic" w:cs="Simplified Arabic"/>
          <w:sz w:val="24"/>
          <w:szCs w:val="24"/>
          <w:rtl/>
        </w:rPr>
        <w:t>تحدد الاسلوب والكيفية التي يجب أن يتحدث ويعبر ويتصرف وفقها الأفراد في تفاعلهم، وتحدد المنظمات قواعد العرض التي تكون مناسبة بمثابة مع</w:t>
      </w:r>
      <w:r w:rsidR="008C41B4" w:rsidRPr="00D8741E">
        <w:rPr>
          <w:rFonts w:ascii="Simplified Arabic" w:eastAsiaTheme="minorHAnsi" w:hAnsi="Simplified Arabic" w:cs="Simplified Arabic"/>
          <w:sz w:val="24"/>
          <w:szCs w:val="24"/>
          <w:rtl/>
        </w:rPr>
        <w:t>ـــــــــــــــــــــــ</w:t>
      </w:r>
      <w:r w:rsidRPr="00D8741E">
        <w:rPr>
          <w:rFonts w:ascii="Simplified Arabic" w:eastAsiaTheme="minorHAnsi" w:hAnsi="Simplified Arabic" w:cs="Simplified Arabic"/>
          <w:sz w:val="24"/>
          <w:szCs w:val="24"/>
          <w:rtl/>
        </w:rPr>
        <w:t>ايير للتعبير عن</w:t>
      </w:r>
      <w:r w:rsidRPr="00D8741E">
        <w:rPr>
          <w:rFonts w:ascii="Simplified Arabic" w:eastAsiaTheme="minorHAnsi" w:hAnsi="Simplified Arabic" w:cs="Simplified Arabic"/>
          <w:b/>
          <w:bCs/>
          <w:sz w:val="24"/>
          <w:szCs w:val="24"/>
          <w:rtl/>
        </w:rPr>
        <w:t xml:space="preserve"> </w:t>
      </w:r>
      <w:r w:rsidRPr="00D8741E">
        <w:rPr>
          <w:rFonts w:ascii="Simplified Arabic" w:eastAsiaTheme="minorHAnsi" w:hAnsi="Simplified Arabic" w:cs="Simplified Arabic"/>
          <w:sz w:val="24"/>
          <w:szCs w:val="24"/>
          <w:rtl/>
        </w:rPr>
        <w:t>العواط</w:t>
      </w:r>
      <w:r w:rsidR="008C41B4" w:rsidRPr="00D8741E">
        <w:rPr>
          <w:rFonts w:ascii="Simplified Arabic" w:eastAsiaTheme="minorHAnsi" w:hAnsi="Simplified Arabic" w:cs="Simplified Arabic"/>
          <w:sz w:val="24"/>
          <w:szCs w:val="24"/>
          <w:rtl/>
        </w:rPr>
        <w:t>ــــــــــــ</w:t>
      </w:r>
      <w:r w:rsidRPr="00D8741E">
        <w:rPr>
          <w:rFonts w:ascii="Simplified Arabic" w:eastAsiaTheme="minorHAnsi" w:hAnsi="Simplified Arabic" w:cs="Simplified Arabic"/>
          <w:sz w:val="24"/>
          <w:szCs w:val="24"/>
          <w:rtl/>
        </w:rPr>
        <w:t>ف المناس</w:t>
      </w:r>
      <w:r w:rsidR="008C41B4" w:rsidRPr="00D8741E">
        <w:rPr>
          <w:rFonts w:ascii="Simplified Arabic" w:eastAsiaTheme="minorHAnsi" w:hAnsi="Simplified Arabic" w:cs="Simplified Arabic"/>
          <w:sz w:val="24"/>
          <w:szCs w:val="24"/>
          <w:rtl/>
        </w:rPr>
        <w:t>ـــــــــــــ</w:t>
      </w:r>
      <w:r w:rsidRPr="00D8741E">
        <w:rPr>
          <w:rFonts w:ascii="Simplified Arabic" w:eastAsiaTheme="minorHAnsi" w:hAnsi="Simplified Arabic" w:cs="Simplified Arabic"/>
          <w:sz w:val="24"/>
          <w:szCs w:val="24"/>
          <w:rtl/>
        </w:rPr>
        <w:t xml:space="preserve">بة، والتي قد تفرض على الفرد أن يبرز عواطف ملائمة بغض النظر عن مشاعره الحقيقية </w:t>
      </w:r>
      <w:r w:rsidRPr="00D8741E">
        <w:rPr>
          <w:rFonts w:ascii="Simplified Arabic" w:eastAsiaTheme="minorHAnsi" w:hAnsi="Simplified Arabic" w:cs="Simplified Arabic"/>
          <w:sz w:val="24"/>
          <w:szCs w:val="24"/>
        </w:rPr>
        <w:t>(Richard, 2006: 8)</w:t>
      </w:r>
      <w:r w:rsidRPr="00D8741E">
        <w:rPr>
          <w:rFonts w:ascii="Simplified Arabic" w:eastAsiaTheme="minorHAnsi" w:hAnsi="Simplified Arabic" w:cs="Simplified Arabic"/>
          <w:sz w:val="24"/>
          <w:szCs w:val="24"/>
          <w:rtl/>
          <w:lang w:bidi="ar-IQ"/>
        </w:rPr>
        <w:t>.</w:t>
      </w:r>
      <w:r w:rsidRPr="00D8741E">
        <w:rPr>
          <w:rFonts w:ascii="Simplified Arabic" w:eastAsiaTheme="minorHAnsi" w:hAnsi="Simplified Arabic" w:cs="Simplified Arabic"/>
          <w:sz w:val="24"/>
          <w:szCs w:val="24"/>
          <w:rtl/>
        </w:rPr>
        <w:t xml:space="preserve">   </w:t>
      </w:r>
    </w:p>
    <w:p w:rsidR="006B694E" w:rsidRPr="00D8741E" w:rsidRDefault="006B694E" w:rsidP="00D8741E">
      <w:pPr>
        <w:spacing w:after="0" w:line="240" w:lineRule="auto"/>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نظريـــة سليجمــــــــان:</w:t>
      </w:r>
    </w:p>
    <w:p w:rsidR="006B694E" w:rsidRPr="00D8741E" w:rsidRDefault="006B694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b/>
          <w:bCs/>
          <w:sz w:val="24"/>
          <w:szCs w:val="24"/>
          <w:rtl/>
          <w:lang w:bidi="ar-IQ"/>
        </w:rPr>
        <w:t xml:space="preserve">    </w:t>
      </w:r>
      <w:r w:rsidRPr="00D8741E">
        <w:rPr>
          <w:rFonts w:ascii="Simplified Arabic" w:eastAsiaTheme="minorHAnsi" w:hAnsi="Simplified Arabic" w:cs="Simplified Arabic"/>
          <w:sz w:val="24"/>
          <w:szCs w:val="24"/>
          <w:rtl/>
          <w:lang w:bidi="ar-IQ"/>
        </w:rPr>
        <w:t>يشير مفهوم الجهد العاطفي في علم النفس الايجابي</w:t>
      </w:r>
      <w:r w:rsidR="008C41B4" w:rsidRPr="00D8741E">
        <w:rPr>
          <w:rFonts w:ascii="Simplified Arabic" w:eastAsiaTheme="minorHAnsi" w:hAnsi="Simplified Arabic" w:cs="Simplified Arabic"/>
          <w:sz w:val="24"/>
          <w:szCs w:val="24"/>
          <w:rtl/>
          <w:lang w:bidi="ar-IQ"/>
        </w:rPr>
        <w:t xml:space="preserve"> ان غاية ما يسعى إليه</w:t>
      </w:r>
      <w:r w:rsidRPr="00D8741E">
        <w:rPr>
          <w:rFonts w:ascii="Simplified Arabic" w:eastAsiaTheme="minorHAnsi" w:hAnsi="Simplified Arabic" w:cs="Simplified Arabic"/>
          <w:sz w:val="24"/>
          <w:szCs w:val="24"/>
          <w:rtl/>
          <w:lang w:bidi="ar-IQ"/>
        </w:rPr>
        <w:t xml:space="preserve"> الانسان هو السعادة الحقيقة (الحياة السعيدة) وقد عنى بها سليجمان هو نجاح تتابع المشاعر الايجابية عن الماضي والحاضر والمستقبل، فالمشاعر الايجابية عن الماضي تولد الارتياح والرضا والسكينة والتفاؤل والامل والسكينة والثقة نحو المستقبل والايمان، اما المشاعر الايجابية حول الحاض</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ر فتقس</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م الى فئتين مختلفتين بش</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كل واضح (الملذات والارضاء)، والمشاركة في الحي</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اة وقد فيعن</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ى بها سليجمان المش</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اركة في الآخرين في مجالات عدة منها العمل، العلاق</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ات الحميم</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ة، والحي</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اة ذات المعن</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ى او الهادف</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 xml:space="preserve">ة او حياة الانتماء الانتساب الى الآخرين فيعنى بها (سيلجمان) كيف يستمد الأفراد حساً ايجابياً من طيب الحياة وجودتها من الانتماء (البدران، 2014: 72). </w:t>
      </w:r>
    </w:p>
    <w:p w:rsidR="006B694E" w:rsidRPr="00D8741E" w:rsidRDefault="006B694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lastRenderedPageBreak/>
        <w:t xml:space="preserve">       ويمكن القول أن ممارسة العواطف في مكان العمل هو فعل لعرض عاطفة مناسبة، فأن اظهار عواطف معينة وحجب الاخرى أو الظهور بمشاعر تشعر الاخر خلاف شعورنا الحقيقي لأمر في غاية الصعوبة ويتطلب منا مزيد</w:t>
      </w:r>
      <w:r w:rsidR="008C41B4" w:rsidRPr="00D8741E">
        <w:rPr>
          <w:rFonts w:ascii="Simplified Arabic" w:eastAsiaTheme="minorHAnsi" w:hAnsi="Simplified Arabic" w:cs="Simplified Arabic"/>
          <w:sz w:val="24"/>
          <w:szCs w:val="24"/>
          <w:rtl/>
          <w:lang w:bidi="ar-IQ"/>
        </w:rPr>
        <w:t>اً</w:t>
      </w:r>
      <w:r w:rsidRPr="00D8741E">
        <w:rPr>
          <w:rFonts w:ascii="Simplified Arabic" w:eastAsiaTheme="minorHAnsi" w:hAnsi="Simplified Arabic" w:cs="Simplified Arabic"/>
          <w:sz w:val="24"/>
          <w:szCs w:val="24"/>
          <w:rtl/>
          <w:lang w:bidi="ar-IQ"/>
        </w:rPr>
        <w:t xml:space="preserve"> من الجهد النفسي والبدني، لذلك يُعد الجهد العاطفي شكلاً من اشكال ادارة الانفعالات والتي تتسم وفقاً لقواعد الشعور السائدة اجتماعياً، اي أن بذل عواطف العمل في الحياة المهنية تتطلب منا مه</w:t>
      </w:r>
      <w:r w:rsidR="008C41B4" w:rsidRPr="00D8741E">
        <w:rPr>
          <w:rFonts w:ascii="Simplified Arabic" w:eastAsiaTheme="minorHAnsi" w:hAnsi="Simplified Arabic" w:cs="Simplified Arabic"/>
          <w:sz w:val="24"/>
          <w:szCs w:val="24"/>
          <w:rtl/>
          <w:lang w:bidi="ar-IQ"/>
        </w:rPr>
        <w:t xml:space="preserve">ارة ادارة وتنظيم مشاعرنا </w:t>
      </w:r>
      <w:r w:rsidRPr="00D8741E">
        <w:rPr>
          <w:rFonts w:ascii="Simplified Arabic" w:eastAsiaTheme="minorHAnsi" w:hAnsi="Simplified Arabic" w:cs="Simplified Arabic"/>
          <w:sz w:val="24"/>
          <w:szCs w:val="24"/>
          <w:rtl/>
          <w:lang w:bidi="ar-IQ"/>
        </w:rPr>
        <w:t xml:space="preserve"> </w:t>
      </w:r>
      <w:r w:rsidR="008C41B4" w:rsidRPr="00D8741E">
        <w:rPr>
          <w:rFonts w:ascii="Simplified Arabic" w:eastAsiaTheme="minorHAnsi" w:hAnsi="Simplified Arabic" w:cs="Simplified Arabic"/>
          <w:sz w:val="24"/>
          <w:szCs w:val="24"/>
          <w:rtl/>
          <w:lang w:bidi="ar-IQ"/>
        </w:rPr>
        <w:t>ب</w:t>
      </w:r>
      <w:r w:rsidRPr="00D8741E">
        <w:rPr>
          <w:rFonts w:ascii="Simplified Arabic" w:eastAsiaTheme="minorHAnsi" w:hAnsi="Simplified Arabic" w:cs="Simplified Arabic"/>
          <w:sz w:val="24"/>
          <w:szCs w:val="24"/>
          <w:rtl/>
          <w:lang w:bidi="ar-IQ"/>
        </w:rPr>
        <w:t xml:space="preserve">بذل المزيد من الجهد بغية تحقيق أهداف محددة، وهذا بحسب </w:t>
      </w:r>
      <w:proofErr w:type="spellStart"/>
      <w:r w:rsidRPr="00D8741E">
        <w:rPr>
          <w:rFonts w:ascii="Simplified Arabic" w:eastAsiaTheme="minorHAnsi" w:hAnsi="Simplified Arabic" w:cs="Simplified Arabic"/>
          <w:sz w:val="24"/>
          <w:szCs w:val="24"/>
          <w:rtl/>
          <w:lang w:bidi="ar-IQ"/>
        </w:rPr>
        <w:t>هوشتشايلد</w:t>
      </w:r>
      <w:proofErr w:type="spellEnd"/>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(Hochschild,1983)</w:t>
      </w:r>
      <w:r w:rsidRPr="00D8741E">
        <w:rPr>
          <w:rFonts w:ascii="Simplified Arabic" w:eastAsiaTheme="minorHAnsi" w:hAnsi="Simplified Arabic" w:cs="Simplified Arabic"/>
          <w:sz w:val="24"/>
          <w:szCs w:val="24"/>
          <w:rtl/>
          <w:lang w:bidi="ar-IQ"/>
        </w:rPr>
        <w:t xml:space="preserve"> مرهون بثلاث</w:t>
      </w:r>
      <w:r w:rsidR="008C41B4" w:rsidRPr="00D8741E">
        <w:rPr>
          <w:rFonts w:ascii="Simplified Arabic" w:eastAsiaTheme="minorHAnsi" w:hAnsi="Simplified Arabic" w:cs="Simplified Arabic"/>
          <w:sz w:val="24"/>
          <w:szCs w:val="24"/>
          <w:rtl/>
          <w:lang w:bidi="ar-IQ"/>
        </w:rPr>
        <w:t>ة</w:t>
      </w:r>
      <w:r w:rsidRPr="00D8741E">
        <w:rPr>
          <w:rFonts w:ascii="Simplified Arabic" w:eastAsiaTheme="minorHAnsi" w:hAnsi="Simplified Arabic" w:cs="Simplified Arabic"/>
          <w:sz w:val="24"/>
          <w:szCs w:val="24"/>
          <w:rtl/>
          <w:lang w:bidi="ar-IQ"/>
        </w:rPr>
        <w:t xml:space="preserve"> شروط هي: </w:t>
      </w:r>
    </w:p>
    <w:p w:rsidR="006B694E" w:rsidRPr="00D8741E" w:rsidRDefault="006B694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b/>
          <w:bCs/>
          <w:sz w:val="24"/>
          <w:szCs w:val="24"/>
          <w:rtl/>
          <w:lang w:bidi="ar-IQ"/>
        </w:rPr>
        <w:t>1</w:t>
      </w:r>
      <w:r w:rsidRPr="00D8741E">
        <w:rPr>
          <w:rFonts w:ascii="Simplified Arabic" w:eastAsiaTheme="minorHAnsi" w:hAnsi="Simplified Arabic" w:cs="Simplified Arabic"/>
          <w:sz w:val="24"/>
          <w:szCs w:val="24"/>
          <w:rtl/>
          <w:lang w:bidi="ar-IQ"/>
        </w:rPr>
        <w:t>- أن يكون هناك تفاعل وجهاً لوجه مع الآخرين.</w:t>
      </w:r>
    </w:p>
    <w:p w:rsidR="006B694E" w:rsidRPr="00D8741E" w:rsidRDefault="006B694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2-</w:t>
      </w:r>
      <w:r w:rsidR="00765AF1" w:rsidRPr="00D8741E">
        <w:rPr>
          <w:rFonts w:ascii="Simplified Arabic" w:eastAsiaTheme="minorHAnsi" w:hAnsi="Simplified Arabic" w:cs="Simplified Arabic"/>
          <w:sz w:val="24"/>
          <w:szCs w:val="24"/>
          <w:rtl/>
          <w:lang w:bidi="ar-IQ"/>
        </w:rPr>
        <w:t xml:space="preserve"> ان تتشكل مع مقدم الخدمة تعبيرات انفعالية وفقا لقواعد العرض العاطفي</w:t>
      </w:r>
      <w:r w:rsidRPr="00D8741E">
        <w:rPr>
          <w:rFonts w:ascii="Simplified Arabic" w:eastAsiaTheme="minorHAnsi" w:hAnsi="Simplified Arabic" w:cs="Simplified Arabic"/>
          <w:sz w:val="24"/>
          <w:szCs w:val="24"/>
          <w:rtl/>
          <w:lang w:bidi="ar-IQ"/>
        </w:rPr>
        <w:t>.</w:t>
      </w:r>
    </w:p>
    <w:p w:rsidR="006B694E" w:rsidRPr="00D8741E" w:rsidRDefault="006B694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3- </w:t>
      </w:r>
      <w:r w:rsidR="00765AF1" w:rsidRPr="00D8741E">
        <w:rPr>
          <w:rFonts w:ascii="Simplified Arabic" w:eastAsiaTheme="minorHAnsi" w:hAnsi="Simplified Arabic" w:cs="Simplified Arabic"/>
          <w:sz w:val="24"/>
          <w:szCs w:val="24"/>
          <w:rtl/>
          <w:lang w:bidi="ar-IQ"/>
        </w:rPr>
        <w:t>أن يتطلب الموقف اظهار العاطفة مع طالب الخدمة</w:t>
      </w:r>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(Hochschild,2012:560)</w:t>
      </w:r>
      <w:r w:rsidR="00765AF1" w:rsidRPr="00D8741E">
        <w:rPr>
          <w:rFonts w:ascii="Simplified Arabic" w:eastAsiaTheme="minorHAnsi" w:hAnsi="Simplified Arabic" w:cs="Simplified Arabic"/>
          <w:sz w:val="24"/>
          <w:szCs w:val="24"/>
          <w:rtl/>
          <w:lang w:bidi="ar-IQ"/>
        </w:rPr>
        <w:t>.</w:t>
      </w:r>
      <w:r w:rsidRPr="00D8741E">
        <w:rPr>
          <w:rFonts w:ascii="Simplified Arabic" w:eastAsiaTheme="minorHAnsi" w:hAnsi="Simplified Arabic" w:cs="Simplified Arabic"/>
          <w:sz w:val="24"/>
          <w:szCs w:val="24"/>
          <w:rtl/>
          <w:lang w:bidi="ar-IQ"/>
        </w:rPr>
        <w:t xml:space="preserve"> </w:t>
      </w:r>
    </w:p>
    <w:p w:rsidR="00CC04D6" w:rsidRPr="00D8741E" w:rsidRDefault="00CC04D6" w:rsidP="00D8741E">
      <w:pPr>
        <w:spacing w:after="0" w:line="240" w:lineRule="auto"/>
        <w:jc w:val="center"/>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الفصل الثالث- منهجية البحث واجراءاته</w:t>
      </w:r>
    </w:p>
    <w:p w:rsidR="00CC04D6" w:rsidRPr="00D8741E" w:rsidRDefault="00CC04D6"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اولاً- منهجية البحث:</w:t>
      </w:r>
    </w:p>
    <w:p w:rsidR="00765AF1" w:rsidRPr="00D8741E" w:rsidRDefault="00CC04D6" w:rsidP="00D8741E">
      <w:pPr>
        <w:spacing w:after="0" w:line="240" w:lineRule="auto"/>
        <w:jc w:val="mediumKashida"/>
        <w:rPr>
          <w:rFonts w:ascii="Simplified Arabic" w:hAnsi="Simplified Arabic" w:cs="Simplified Arabic"/>
          <w:b/>
          <w:bCs/>
          <w:sz w:val="24"/>
          <w:szCs w:val="24"/>
          <w:rtl/>
        </w:rPr>
      </w:pPr>
      <w:r w:rsidRPr="00D8741E">
        <w:rPr>
          <w:rFonts w:ascii="Simplified Arabic" w:hAnsi="Simplified Arabic" w:cs="Simplified Arabic"/>
          <w:sz w:val="24"/>
          <w:szCs w:val="24"/>
          <w:rtl/>
          <w:lang w:bidi="ar-IQ"/>
        </w:rPr>
        <w:t xml:space="preserve">ان منهج البحث المتبع في هذا البحث هو المنهج الوصفي (الدراسة الارتباطية) كونه المنهج المناسب لتحقيق اهداف البحث: </w:t>
      </w:r>
    </w:p>
    <w:p w:rsidR="00CC04D6" w:rsidRPr="00D8741E" w:rsidRDefault="00CC04D6" w:rsidP="00D8741E">
      <w:pPr>
        <w:spacing w:after="0" w:line="240" w:lineRule="auto"/>
        <w:jc w:val="mediumKashida"/>
        <w:rPr>
          <w:rFonts w:ascii="Simplified Arabic" w:hAnsi="Simplified Arabic" w:cs="Simplified Arabic"/>
          <w:b/>
          <w:bCs/>
          <w:sz w:val="24"/>
          <w:szCs w:val="24"/>
          <w:rtl/>
        </w:rPr>
      </w:pPr>
      <w:r w:rsidRPr="00D8741E">
        <w:rPr>
          <w:rFonts w:ascii="Simplified Arabic" w:hAnsi="Simplified Arabic" w:cs="Simplified Arabic"/>
          <w:b/>
          <w:bCs/>
          <w:sz w:val="24"/>
          <w:szCs w:val="24"/>
          <w:rtl/>
        </w:rPr>
        <w:t>ثانياً- مجتمع البحث.</w:t>
      </w:r>
    </w:p>
    <w:p w:rsidR="00CC04D6" w:rsidRPr="00D8741E" w:rsidRDefault="00CC04D6" w:rsidP="00D8741E">
      <w:pPr>
        <w:spacing w:after="0" w:line="240" w:lineRule="auto"/>
        <w:jc w:val="mediumKashida"/>
        <w:rPr>
          <w:rFonts w:ascii="Simplified Arabic" w:hAnsi="Simplified Arabic" w:cs="Simplified Arabic"/>
          <w:sz w:val="24"/>
          <w:szCs w:val="24"/>
          <w:rtl/>
        </w:rPr>
      </w:pPr>
      <w:r w:rsidRPr="00D8741E">
        <w:rPr>
          <w:rFonts w:ascii="Simplified Arabic" w:hAnsi="Simplified Arabic" w:cs="Simplified Arabic"/>
          <w:sz w:val="24"/>
          <w:szCs w:val="24"/>
          <w:rtl/>
        </w:rPr>
        <w:t xml:space="preserve"> مجتمع البحث هم جميع معلمي الصف الاول الابتدائي المستمرين بالعمل في المدارس الحكومية النهارية</w:t>
      </w:r>
      <w:r w:rsidR="008C41B4" w:rsidRPr="00D8741E">
        <w:rPr>
          <w:rFonts w:ascii="Simplified Arabic" w:hAnsi="Simplified Arabic" w:cs="Simplified Arabic"/>
          <w:sz w:val="24"/>
          <w:szCs w:val="24"/>
          <w:rtl/>
        </w:rPr>
        <w:t xml:space="preserve"> في محافظة بابل أثناء</w:t>
      </w:r>
      <w:r w:rsidRPr="00D8741E">
        <w:rPr>
          <w:rFonts w:ascii="Simplified Arabic" w:hAnsi="Simplified Arabic" w:cs="Simplified Arabic"/>
          <w:sz w:val="24"/>
          <w:szCs w:val="24"/>
          <w:rtl/>
        </w:rPr>
        <w:t xml:space="preserve"> العام الدراسي (2016- 2017)، وقد بلغ مجموع</w:t>
      </w:r>
      <w:r w:rsidR="008C41B4" w:rsidRPr="00D8741E">
        <w:rPr>
          <w:rFonts w:ascii="Simplified Arabic" w:hAnsi="Simplified Arabic" w:cs="Simplified Arabic"/>
          <w:sz w:val="24"/>
          <w:szCs w:val="24"/>
          <w:rtl/>
        </w:rPr>
        <w:t xml:space="preserve"> افراد مجتمع البحث (2100) معلم</w:t>
      </w:r>
      <w:r w:rsidRPr="00D8741E">
        <w:rPr>
          <w:rFonts w:ascii="Simplified Arabic" w:hAnsi="Simplified Arabic" w:cs="Simplified Arabic"/>
          <w:sz w:val="24"/>
          <w:szCs w:val="24"/>
          <w:rtl/>
        </w:rPr>
        <w:t xml:space="preserve"> ومعلمة، وبواقع (784) ذكوراً، (1316) إناثاً.   </w:t>
      </w:r>
    </w:p>
    <w:p w:rsidR="00CC04D6" w:rsidRPr="00D8741E" w:rsidRDefault="00CC04D6" w:rsidP="00D8741E">
      <w:pPr>
        <w:spacing w:after="0" w:line="240" w:lineRule="auto"/>
        <w:jc w:val="mediumKashida"/>
        <w:rPr>
          <w:rFonts w:ascii="Simplified Arabic" w:hAnsi="Simplified Arabic" w:cs="Simplified Arabic"/>
          <w:b/>
          <w:bCs/>
          <w:sz w:val="24"/>
          <w:szCs w:val="24"/>
          <w:rtl/>
        </w:rPr>
      </w:pPr>
      <w:r w:rsidRPr="00D8741E">
        <w:rPr>
          <w:rFonts w:ascii="Simplified Arabic" w:hAnsi="Simplified Arabic" w:cs="Simplified Arabic"/>
          <w:b/>
          <w:bCs/>
          <w:sz w:val="24"/>
          <w:szCs w:val="24"/>
          <w:rtl/>
        </w:rPr>
        <w:t>ثالثاً- عينة البحث:</w:t>
      </w:r>
    </w:p>
    <w:p w:rsidR="00CC04D6" w:rsidRPr="00D8741E" w:rsidRDefault="00CC04D6" w:rsidP="00D8741E">
      <w:pPr>
        <w:spacing w:after="0" w:line="240" w:lineRule="auto"/>
        <w:jc w:val="mediumKashida"/>
        <w:rPr>
          <w:rFonts w:ascii="Simplified Arabic" w:hAnsi="Simplified Arabic" w:cs="Simplified Arabic"/>
          <w:sz w:val="24"/>
          <w:szCs w:val="24"/>
          <w:rtl/>
        </w:rPr>
      </w:pPr>
      <w:r w:rsidRPr="00D8741E">
        <w:rPr>
          <w:rFonts w:ascii="Simplified Arabic" w:hAnsi="Simplified Arabic" w:cs="Simplified Arabic"/>
          <w:sz w:val="24"/>
          <w:szCs w:val="24"/>
          <w:rtl/>
        </w:rPr>
        <w:t xml:space="preserve">    تكونت عينة البحث من (442) معلماً ومعلمة وهم يشكلون نسبة (21,047%) من مجتمع البحث اختيروا بالطريقة العشوائية وبواقع (170) معلماً، (272) معلمة، من مدارس محافظة بابل.</w:t>
      </w:r>
    </w:p>
    <w:p w:rsidR="00CC04D6" w:rsidRPr="00D8741E" w:rsidRDefault="00CC04D6" w:rsidP="00D8741E">
      <w:pPr>
        <w:spacing w:after="0" w:line="240" w:lineRule="auto"/>
        <w:jc w:val="mediumKashida"/>
        <w:rPr>
          <w:rFonts w:ascii="Simplified Arabic" w:hAnsi="Simplified Arabic" w:cs="Simplified Arabic"/>
          <w:b/>
          <w:bCs/>
          <w:sz w:val="24"/>
          <w:szCs w:val="24"/>
          <w:rtl/>
        </w:rPr>
      </w:pPr>
      <w:r w:rsidRPr="00D8741E">
        <w:rPr>
          <w:rFonts w:ascii="Simplified Arabic" w:hAnsi="Simplified Arabic" w:cs="Simplified Arabic"/>
          <w:b/>
          <w:bCs/>
          <w:sz w:val="24"/>
          <w:szCs w:val="24"/>
          <w:rtl/>
        </w:rPr>
        <w:t>* اداة البحث:</w:t>
      </w:r>
    </w:p>
    <w:p w:rsidR="00BD149B" w:rsidRPr="00D8741E" w:rsidRDefault="00CC04D6" w:rsidP="00D8741E">
      <w:pPr>
        <w:spacing w:after="0" w:line="240" w:lineRule="auto"/>
        <w:jc w:val="mediumKashida"/>
        <w:rPr>
          <w:rFonts w:ascii="Simplified Arabic" w:hAnsi="Simplified Arabic" w:cs="Simplified Arabic"/>
          <w:sz w:val="24"/>
          <w:szCs w:val="24"/>
          <w:rtl/>
        </w:rPr>
      </w:pPr>
      <w:r w:rsidRPr="00D8741E">
        <w:rPr>
          <w:rFonts w:ascii="Simplified Arabic" w:hAnsi="Simplified Arabic" w:cs="Simplified Arabic"/>
          <w:sz w:val="24"/>
          <w:szCs w:val="24"/>
          <w:rtl/>
        </w:rPr>
        <w:t xml:space="preserve">     بعد الاطلاع على عدد من الادبيات والدراسات السابقة التي أهتمت بدراسة ا</w:t>
      </w:r>
      <w:r w:rsidR="00D8622A" w:rsidRPr="00D8741E">
        <w:rPr>
          <w:rFonts w:ascii="Simplified Arabic" w:hAnsi="Simplified Arabic" w:cs="Simplified Arabic"/>
          <w:sz w:val="24"/>
          <w:szCs w:val="24"/>
          <w:rtl/>
        </w:rPr>
        <w:t>لجهد العاطفي</w:t>
      </w:r>
      <w:r w:rsidRPr="00D8741E">
        <w:rPr>
          <w:rFonts w:ascii="Simplified Arabic" w:hAnsi="Simplified Arabic" w:cs="Simplified Arabic"/>
          <w:sz w:val="24"/>
          <w:szCs w:val="24"/>
          <w:rtl/>
        </w:rPr>
        <w:t xml:space="preserve"> تبنى الباحثان مقياس (بركات، 2013)، </w:t>
      </w:r>
      <w:r w:rsidR="00A32220" w:rsidRPr="00D8741E">
        <w:rPr>
          <w:rFonts w:ascii="Simplified Arabic" w:hAnsi="Simplified Arabic" w:cs="Simplified Arabic"/>
          <w:sz w:val="24"/>
          <w:szCs w:val="24"/>
          <w:rtl/>
        </w:rPr>
        <w:t>ل</w:t>
      </w:r>
      <w:r w:rsidRPr="00D8741E">
        <w:rPr>
          <w:rFonts w:ascii="Simplified Arabic" w:hAnsi="Simplified Arabic" w:cs="Simplified Arabic"/>
          <w:sz w:val="24"/>
          <w:szCs w:val="24"/>
          <w:rtl/>
        </w:rPr>
        <w:t xml:space="preserve">كونه يتناسب مع عينة البحث واهدافه، ويتألف مقياس الجهد العاطفي من (30) فقرة، وكانت بدائل الاستجابة </w:t>
      </w:r>
      <w:r w:rsidR="004131C7" w:rsidRPr="00D8741E">
        <w:rPr>
          <w:rFonts w:ascii="Simplified Arabic" w:hAnsi="Simplified Arabic" w:cs="Simplified Arabic"/>
          <w:sz w:val="24"/>
          <w:szCs w:val="24"/>
          <w:rtl/>
        </w:rPr>
        <w:t xml:space="preserve">اربع بدائل وهي (تنطبق عليّ تماماً، تنطبق عليّ احياناً، تنطبق عليّ نادراً، لا تنطبق عليّ ابداً)، </w:t>
      </w:r>
      <w:r w:rsidRPr="00D8741E">
        <w:rPr>
          <w:rFonts w:ascii="Simplified Arabic" w:hAnsi="Simplified Arabic" w:cs="Simplified Arabic"/>
          <w:sz w:val="24"/>
          <w:szCs w:val="24"/>
          <w:rtl/>
        </w:rPr>
        <w:t>اعطيت وزن (4، 3، 2، 1) على التوالي وبذلك فان اعلى درجة للمقياس هي (120</w:t>
      </w:r>
      <w:r w:rsidR="00D8622A" w:rsidRPr="00D8741E">
        <w:rPr>
          <w:rFonts w:ascii="Simplified Arabic" w:hAnsi="Simplified Arabic" w:cs="Simplified Arabic"/>
          <w:sz w:val="24"/>
          <w:szCs w:val="24"/>
          <w:rtl/>
        </w:rPr>
        <w:t>) وأقل درجة (30</w:t>
      </w:r>
      <w:r w:rsidRPr="00D8741E">
        <w:rPr>
          <w:rFonts w:ascii="Simplified Arabic" w:hAnsi="Simplified Arabic" w:cs="Simplified Arabic"/>
          <w:sz w:val="24"/>
          <w:szCs w:val="24"/>
          <w:rtl/>
        </w:rPr>
        <w:t>) وبمتوسط فرضي (75) ملحق (2) يوضح ذلك.</w:t>
      </w:r>
    </w:p>
    <w:p w:rsidR="00CC04D6" w:rsidRPr="00D8741E" w:rsidRDefault="00CC04D6"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sz w:val="24"/>
          <w:szCs w:val="24"/>
          <w:rtl/>
        </w:rPr>
        <w:t xml:space="preserve">  </w:t>
      </w:r>
      <w:r w:rsidRPr="00D8741E">
        <w:rPr>
          <w:rFonts w:ascii="Simplified Arabic" w:hAnsi="Simplified Arabic" w:cs="Simplified Arabic"/>
          <w:b/>
          <w:bCs/>
          <w:sz w:val="24"/>
          <w:szCs w:val="24"/>
          <w:rtl/>
          <w:lang w:bidi="ar-IQ"/>
        </w:rPr>
        <w:t xml:space="preserve">الخصائص </w:t>
      </w:r>
      <w:proofErr w:type="spellStart"/>
      <w:r w:rsidRPr="00D8741E">
        <w:rPr>
          <w:rFonts w:ascii="Simplified Arabic" w:hAnsi="Simplified Arabic" w:cs="Simplified Arabic"/>
          <w:b/>
          <w:bCs/>
          <w:sz w:val="24"/>
          <w:szCs w:val="24"/>
          <w:rtl/>
          <w:lang w:bidi="ar-IQ"/>
        </w:rPr>
        <w:t>السيكومترية</w:t>
      </w:r>
      <w:proofErr w:type="spellEnd"/>
      <w:r w:rsidRPr="00D8741E">
        <w:rPr>
          <w:rFonts w:ascii="Simplified Arabic" w:hAnsi="Simplified Arabic" w:cs="Simplified Arabic"/>
          <w:b/>
          <w:bCs/>
          <w:sz w:val="24"/>
          <w:szCs w:val="24"/>
          <w:rtl/>
          <w:lang w:bidi="ar-IQ"/>
        </w:rPr>
        <w:t xml:space="preserve"> للمقياس:</w:t>
      </w:r>
    </w:p>
    <w:p w:rsidR="00CC04D6" w:rsidRPr="00D8741E" w:rsidRDefault="00CC04D6"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 صدق المقياس (</w:t>
      </w:r>
      <w:r w:rsidRPr="00D8741E">
        <w:rPr>
          <w:rFonts w:ascii="Simplified Arabic" w:hAnsi="Simplified Arabic" w:cs="Simplified Arabic"/>
          <w:b/>
          <w:bCs/>
          <w:sz w:val="24"/>
          <w:szCs w:val="24"/>
          <w:lang w:bidi="ar-IQ"/>
        </w:rPr>
        <w:t>Validity</w:t>
      </w:r>
      <w:r w:rsidRPr="00D8741E">
        <w:rPr>
          <w:rFonts w:ascii="Simplified Arabic" w:hAnsi="Simplified Arabic" w:cs="Simplified Arabic"/>
          <w:b/>
          <w:bCs/>
          <w:sz w:val="24"/>
          <w:szCs w:val="24"/>
          <w:lang w:bidi="ar-EG"/>
        </w:rPr>
        <w:t xml:space="preserve"> Scale</w:t>
      </w:r>
      <w:r w:rsidRPr="00D8741E">
        <w:rPr>
          <w:rFonts w:ascii="Simplified Arabic" w:hAnsi="Simplified Arabic" w:cs="Simplified Arabic"/>
          <w:b/>
          <w:bCs/>
          <w:sz w:val="24"/>
          <w:szCs w:val="24"/>
          <w:rtl/>
          <w:lang w:bidi="ar-IQ"/>
        </w:rPr>
        <w:t>):</w:t>
      </w:r>
    </w:p>
    <w:p w:rsidR="004131C7" w:rsidRPr="00D8741E" w:rsidRDefault="00CC04D6"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يعرف الصدق على أنه (قياس الاختبار فعلاً وحقيقة ما وضع لقياسه)، ويشير الى الدرجة التي يمكن فيها للاختبار </w:t>
      </w:r>
      <w:r w:rsidR="00A32220" w:rsidRPr="00D8741E">
        <w:rPr>
          <w:rFonts w:ascii="Simplified Arabic" w:eastAsiaTheme="minorHAnsi" w:hAnsi="Simplified Arabic" w:cs="Simplified Arabic"/>
          <w:sz w:val="24"/>
          <w:szCs w:val="24"/>
          <w:rtl/>
          <w:lang w:bidi="ar-IQ"/>
        </w:rPr>
        <w:t>أن يقدم معلومات ذات صلة</w:t>
      </w:r>
      <w:r w:rsidRPr="00D8741E">
        <w:rPr>
          <w:rFonts w:ascii="Simplified Arabic" w:eastAsiaTheme="minorHAnsi" w:hAnsi="Simplified Arabic" w:cs="Simplified Arabic"/>
          <w:sz w:val="24"/>
          <w:szCs w:val="24"/>
          <w:rtl/>
          <w:lang w:bidi="ar-IQ"/>
        </w:rPr>
        <w:t xml:space="preserve"> بالقرار الذي سيبنى عليه (مجيد، 2010: 55). </w:t>
      </w:r>
      <w:r w:rsidRPr="00D8741E">
        <w:rPr>
          <w:rFonts w:ascii="Simplified Arabic" w:hAnsi="Simplified Arabic" w:cs="Simplified Arabic"/>
          <w:sz w:val="24"/>
          <w:szCs w:val="24"/>
          <w:rtl/>
          <w:lang w:bidi="ar-IQ"/>
        </w:rPr>
        <w:t>وقد تم التحقق من مؤشرات صدق المقياس الحالي بالطرق الآتية:</w:t>
      </w:r>
    </w:p>
    <w:p w:rsidR="00CC04D6" w:rsidRPr="00D8741E" w:rsidRDefault="00CC04D6"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lastRenderedPageBreak/>
        <w:t>أ- الصدق الظاهري(</w:t>
      </w:r>
      <w:r w:rsidRPr="00D8741E">
        <w:rPr>
          <w:rFonts w:ascii="Simplified Arabic" w:hAnsi="Simplified Arabic" w:cs="Simplified Arabic"/>
          <w:b/>
          <w:bCs/>
          <w:sz w:val="24"/>
          <w:szCs w:val="24"/>
          <w:lang w:bidi="ar-IQ"/>
        </w:rPr>
        <w:t>(</w:t>
      </w:r>
      <w:r w:rsidRPr="00D8741E">
        <w:rPr>
          <w:rFonts w:ascii="Simplified Arabic" w:hAnsi="Simplified Arabic" w:cs="Simplified Arabic"/>
          <w:b/>
          <w:bCs/>
          <w:sz w:val="24"/>
          <w:szCs w:val="24"/>
          <w:lang w:bidi="ar-EG"/>
        </w:rPr>
        <w:t xml:space="preserve"> Face Validity</w:t>
      </w:r>
      <w:r w:rsidRPr="00D8741E">
        <w:rPr>
          <w:rFonts w:ascii="Simplified Arabic" w:hAnsi="Simplified Arabic" w:cs="Simplified Arabic"/>
          <w:b/>
          <w:bCs/>
          <w:sz w:val="24"/>
          <w:szCs w:val="24"/>
          <w:rtl/>
          <w:lang w:bidi="ar-IQ"/>
        </w:rPr>
        <w:t>:</w:t>
      </w:r>
    </w:p>
    <w:p w:rsidR="00CC04D6" w:rsidRPr="00D8741E" w:rsidRDefault="00CC04D6"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eastAsiaTheme="minorHAnsi" w:hAnsi="Simplified Arabic" w:cs="Simplified Arabic"/>
          <w:sz w:val="24"/>
          <w:szCs w:val="24"/>
          <w:rtl/>
          <w:lang w:bidi="ar-IQ"/>
        </w:rPr>
        <w:t xml:space="preserve">     يمكن حساب الصدق الظاهري للاختبار عن طريق التحليل المبدئي لفقراته بواسطة عدد كبير من المحكمين لتحديد ما اذا كانت هذه الفقرات تتعلق بالجانب الذي تقيسه، ويشير الى السمة التي يظهر أن الاختبار يقيسها بشكل أول</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ي (ظاهري) وبالرغ</w:t>
      </w:r>
      <w:r w:rsidR="00765AF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م م</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ن أن ه</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ذه الطريق</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ة ليس</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ت كافي</w:t>
      </w:r>
      <w:r w:rsidR="00765AF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ة للتأكد من صدق الاختبار ولكنه</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ا تفي</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د في طمأنة الب</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اح</w:t>
      </w:r>
      <w:r w:rsidR="00765AF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ث مبدئياً عل</w:t>
      </w:r>
      <w:r w:rsidR="00765AF1" w:rsidRPr="00D8741E">
        <w:rPr>
          <w:rFonts w:ascii="Simplified Arabic" w:eastAsiaTheme="minorHAnsi" w:hAnsi="Simplified Arabic" w:cs="Simplified Arabic"/>
          <w:sz w:val="24"/>
          <w:szCs w:val="24"/>
          <w:rtl/>
          <w:lang w:bidi="ar-IQ"/>
        </w:rPr>
        <w:t>ــــ</w:t>
      </w:r>
      <w:r w:rsidRPr="00D8741E">
        <w:rPr>
          <w:rFonts w:ascii="Simplified Arabic" w:eastAsiaTheme="minorHAnsi" w:hAnsi="Simplified Arabic" w:cs="Simplified Arabic"/>
          <w:sz w:val="24"/>
          <w:szCs w:val="24"/>
          <w:rtl/>
          <w:lang w:bidi="ar-IQ"/>
        </w:rPr>
        <w:t>ى دق</w:t>
      </w:r>
      <w:r w:rsidR="00765AF1" w:rsidRPr="00D8741E">
        <w:rPr>
          <w:rFonts w:ascii="Simplified Arabic" w:eastAsiaTheme="minorHAnsi" w:hAnsi="Simplified Arabic" w:cs="Simplified Arabic"/>
          <w:sz w:val="24"/>
          <w:szCs w:val="24"/>
          <w:rtl/>
          <w:lang w:bidi="ar-IQ"/>
        </w:rPr>
        <w:t>ـــــ</w:t>
      </w:r>
      <w:r w:rsidRPr="00D8741E">
        <w:rPr>
          <w:rFonts w:ascii="Simplified Arabic" w:eastAsiaTheme="minorHAnsi" w:hAnsi="Simplified Arabic" w:cs="Simplified Arabic"/>
          <w:sz w:val="24"/>
          <w:szCs w:val="24"/>
          <w:rtl/>
          <w:lang w:bidi="ar-IQ"/>
        </w:rPr>
        <w:t>ة الاختب</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ار الذي يستخدم</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ه في قي</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اس ما ص</w:t>
      </w:r>
      <w:r w:rsidR="00765AF1" w:rsidRPr="00D8741E">
        <w:rPr>
          <w:rFonts w:ascii="Simplified Arabic" w:eastAsiaTheme="minorHAnsi" w:hAnsi="Simplified Arabic" w:cs="Simplified Arabic"/>
          <w:sz w:val="24"/>
          <w:szCs w:val="24"/>
          <w:rtl/>
          <w:lang w:bidi="ar-IQ"/>
        </w:rPr>
        <w:t>ـــ</w:t>
      </w:r>
      <w:r w:rsidRPr="00D8741E">
        <w:rPr>
          <w:rFonts w:ascii="Simplified Arabic" w:eastAsiaTheme="minorHAnsi" w:hAnsi="Simplified Arabic" w:cs="Simplified Arabic"/>
          <w:sz w:val="24"/>
          <w:szCs w:val="24"/>
          <w:rtl/>
          <w:lang w:bidi="ar-IQ"/>
        </w:rPr>
        <w:t>مم لقياسه (محاسنة، 2013: 160).</w:t>
      </w:r>
      <w:r w:rsidRPr="00D8741E">
        <w:rPr>
          <w:rFonts w:ascii="Simplified Arabic" w:hAnsi="Simplified Arabic" w:cs="Simplified Arabic"/>
          <w:b/>
          <w:bCs/>
          <w:sz w:val="24"/>
          <w:szCs w:val="24"/>
          <w:rtl/>
          <w:lang w:bidi="ar-IQ"/>
        </w:rPr>
        <w:t xml:space="preserve"> </w:t>
      </w:r>
    </w:p>
    <w:p w:rsidR="00CC04D6" w:rsidRPr="00D8741E" w:rsidRDefault="00765AF1" w:rsidP="00D8741E">
      <w:pPr>
        <w:tabs>
          <w:tab w:val="num" w:pos="1115"/>
          <w:tab w:val="left" w:pos="5426"/>
        </w:tabs>
        <w:spacing w:after="0" w:line="240" w:lineRule="auto"/>
        <w:jc w:val="mediumKashida"/>
        <w:rPr>
          <w:rFonts w:ascii="Simplified Arabic" w:hAnsi="Simplified Arabic" w:cs="Simplified Arabic"/>
          <w:sz w:val="24"/>
          <w:szCs w:val="24"/>
          <w:rtl/>
          <w:lang w:bidi="ar-IQ"/>
        </w:rPr>
      </w:pPr>
      <w:r w:rsidRPr="00D8741E">
        <w:rPr>
          <w:rFonts w:ascii="Simplified Arabic" w:hAnsi="Simplified Arabic" w:cs="Simplified Arabic"/>
          <w:sz w:val="24"/>
          <w:szCs w:val="24"/>
          <w:rtl/>
          <w:lang w:bidi="ar-IQ"/>
        </w:rPr>
        <w:t xml:space="preserve">   </w:t>
      </w:r>
      <w:r w:rsidR="00CC04D6" w:rsidRPr="00D8741E">
        <w:rPr>
          <w:rFonts w:ascii="Simplified Arabic" w:hAnsi="Simplified Arabic" w:cs="Simplified Arabic"/>
          <w:sz w:val="24"/>
          <w:szCs w:val="24"/>
          <w:rtl/>
          <w:lang w:bidi="ar-IQ"/>
        </w:rPr>
        <w:t xml:space="preserve">وللتحقق من صلاحية فقرات المقياس عُرض المقياس على مجموعة من المحكمين المتخصصين في العلوم التربوية والنفسية لبيان صلاحية الفقرات لقياس ما وضعت لأجله, وتعديل أو حذف أية فقرة يرونها غير مناسبة  أو إضافة فقرات تعزز المقياس, وملحق (1) يوضح أسماء المحكمين. وبعد الاطلاع اراء المحكمين استعمل اختبار (مربع كاي) لحسن المطابقة للتعرف على مدى الاتفاق بينهم اذ تراوحت قيم الفقرات بين (22- </w:t>
      </w:r>
      <w:r w:rsidR="00D77B3B" w:rsidRPr="00D8741E">
        <w:rPr>
          <w:rFonts w:ascii="Simplified Arabic" w:hAnsi="Simplified Arabic" w:cs="Simplified Arabic"/>
          <w:sz w:val="24"/>
          <w:szCs w:val="24"/>
          <w:rtl/>
          <w:lang w:bidi="ar-IQ"/>
        </w:rPr>
        <w:t>4,54</w:t>
      </w:r>
      <w:r w:rsidR="00CC04D6" w:rsidRPr="00D8741E">
        <w:rPr>
          <w:rFonts w:ascii="Simplified Arabic" w:hAnsi="Simplified Arabic" w:cs="Simplified Arabic"/>
          <w:sz w:val="24"/>
          <w:szCs w:val="24"/>
          <w:rtl/>
          <w:lang w:bidi="ar-IQ"/>
        </w:rPr>
        <w:t>) وهي اعلى من قيمة (كاي) الجدولية البالغة (3,84) عند مستوى دلالة (0,05)</w:t>
      </w:r>
      <w:r w:rsidR="004131C7" w:rsidRPr="00D8741E">
        <w:rPr>
          <w:rFonts w:ascii="Simplified Arabic" w:hAnsi="Simplified Arabic" w:cs="Simplified Arabic"/>
          <w:sz w:val="24"/>
          <w:szCs w:val="24"/>
          <w:rtl/>
          <w:lang w:bidi="ar-IQ"/>
        </w:rPr>
        <w:t>، ودرجة حرية (1)</w:t>
      </w:r>
      <w:r w:rsidR="00CC04D6" w:rsidRPr="00D8741E">
        <w:rPr>
          <w:rFonts w:ascii="Simplified Arabic" w:hAnsi="Simplified Arabic" w:cs="Simplified Arabic"/>
          <w:sz w:val="24"/>
          <w:szCs w:val="24"/>
          <w:rtl/>
          <w:lang w:bidi="ar-IQ"/>
        </w:rPr>
        <w:t xml:space="preserve"> ووفقا لذلك فان جميع الفقرات تكون مقبولة، والجدول (1) يوضح ذلك. </w:t>
      </w:r>
    </w:p>
    <w:p w:rsidR="00D77B3B" w:rsidRPr="00D8741E" w:rsidRDefault="00D77B3B" w:rsidP="00D8741E">
      <w:pPr>
        <w:spacing w:after="0" w:line="240" w:lineRule="auto"/>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جدول (1)</w:t>
      </w:r>
    </w:p>
    <w:p w:rsidR="00D77B3B" w:rsidRPr="00D8741E" w:rsidRDefault="00D77B3B" w:rsidP="00D8741E">
      <w:pPr>
        <w:spacing w:after="0" w:line="240" w:lineRule="auto"/>
        <w:jc w:val="center"/>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rPr>
        <w:t>اتفاق المحكمين على صلاحية فقرات مقياس الجهد العاطفي باستخدام مربع كاي</w:t>
      </w:r>
    </w:p>
    <w:tbl>
      <w:tblPr>
        <w:tblStyle w:val="a3"/>
        <w:bidiVisual/>
        <w:tblW w:w="8778" w:type="dxa"/>
        <w:tblInd w:w="203" w:type="dxa"/>
        <w:tblLook w:val="04A0" w:firstRow="1" w:lastRow="0" w:firstColumn="1" w:lastColumn="0" w:noHBand="0" w:noVBand="1"/>
      </w:tblPr>
      <w:tblGrid>
        <w:gridCol w:w="1688"/>
        <w:gridCol w:w="792"/>
        <w:gridCol w:w="962"/>
        <w:gridCol w:w="1051"/>
        <w:gridCol w:w="1120"/>
        <w:gridCol w:w="1078"/>
        <w:gridCol w:w="834"/>
        <w:gridCol w:w="1253"/>
      </w:tblGrid>
      <w:tr w:rsidR="00D77B3B" w:rsidRPr="00D8741E" w:rsidTr="00DB21EB">
        <w:tc>
          <w:tcPr>
            <w:tcW w:w="1688" w:type="dxa"/>
            <w:tcBorders>
              <w:top w:val="thinThickSmallGap" w:sz="24" w:space="0" w:color="auto"/>
              <w:left w:val="thickThin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ارقام الفقرات</w:t>
            </w:r>
          </w:p>
        </w:tc>
        <w:tc>
          <w:tcPr>
            <w:tcW w:w="792" w:type="dxa"/>
            <w:tcBorders>
              <w:top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عدد الفقرات</w:t>
            </w:r>
          </w:p>
        </w:tc>
        <w:tc>
          <w:tcPr>
            <w:tcW w:w="962" w:type="dxa"/>
            <w:tcBorders>
              <w:top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الموافقين</w:t>
            </w:r>
          </w:p>
        </w:tc>
        <w:tc>
          <w:tcPr>
            <w:tcW w:w="1051" w:type="dxa"/>
            <w:tcBorders>
              <w:top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المعارضين</w:t>
            </w:r>
          </w:p>
        </w:tc>
        <w:tc>
          <w:tcPr>
            <w:tcW w:w="1120" w:type="dxa"/>
            <w:tcBorders>
              <w:top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vertAlign w:val="superscript"/>
                <w:rtl/>
              </w:rPr>
            </w:pPr>
            <w:r w:rsidRPr="00D8741E">
              <w:rPr>
                <w:rFonts w:ascii="Simplified Arabic" w:eastAsiaTheme="minorHAnsi" w:hAnsi="Simplified Arabic" w:cs="Simplified Arabic"/>
                <w:b/>
                <w:bCs/>
                <w:sz w:val="24"/>
                <w:szCs w:val="24"/>
                <w:rtl/>
              </w:rPr>
              <w:t>قيمة كا</w:t>
            </w:r>
            <w:r w:rsidRPr="00D8741E">
              <w:rPr>
                <w:rFonts w:ascii="Simplified Arabic" w:eastAsiaTheme="minorHAnsi" w:hAnsi="Simplified Arabic" w:cs="Simplified Arabic"/>
                <w:b/>
                <w:bCs/>
                <w:sz w:val="24"/>
                <w:szCs w:val="24"/>
                <w:vertAlign w:val="superscript"/>
                <w:rtl/>
              </w:rPr>
              <w:t>2</w:t>
            </w: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المحسوبة</w:t>
            </w:r>
          </w:p>
        </w:tc>
        <w:tc>
          <w:tcPr>
            <w:tcW w:w="1078" w:type="dxa"/>
            <w:tcBorders>
              <w:top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vertAlign w:val="superscript"/>
                <w:rtl/>
              </w:rPr>
            </w:pPr>
            <w:r w:rsidRPr="00D8741E">
              <w:rPr>
                <w:rFonts w:ascii="Simplified Arabic" w:eastAsiaTheme="minorHAnsi" w:hAnsi="Simplified Arabic" w:cs="Simplified Arabic"/>
                <w:b/>
                <w:bCs/>
                <w:sz w:val="24"/>
                <w:szCs w:val="24"/>
                <w:rtl/>
              </w:rPr>
              <w:t>قيمة كا</w:t>
            </w:r>
            <w:r w:rsidRPr="00D8741E">
              <w:rPr>
                <w:rFonts w:ascii="Simplified Arabic" w:eastAsiaTheme="minorHAnsi" w:hAnsi="Simplified Arabic" w:cs="Simplified Arabic"/>
                <w:b/>
                <w:bCs/>
                <w:sz w:val="24"/>
                <w:szCs w:val="24"/>
                <w:vertAlign w:val="superscript"/>
                <w:rtl/>
              </w:rPr>
              <w:t>2</w:t>
            </w: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الجدولية</w:t>
            </w:r>
          </w:p>
        </w:tc>
        <w:tc>
          <w:tcPr>
            <w:tcW w:w="834" w:type="dxa"/>
            <w:tcBorders>
              <w:top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النسبة المئوية</w:t>
            </w:r>
          </w:p>
        </w:tc>
        <w:tc>
          <w:tcPr>
            <w:tcW w:w="1253" w:type="dxa"/>
            <w:tcBorders>
              <w:top w:val="thinThickSmallGap" w:sz="24" w:space="0" w:color="auto"/>
              <w:right w:val="thinThickSmallGap" w:sz="24" w:space="0" w:color="auto"/>
            </w:tcBorders>
            <w:shd w:val="clear" w:color="auto" w:fill="8DB3E2" w:themeFill="text2" w:themeFillTint="66"/>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مستوى الدلالة</w:t>
            </w:r>
          </w:p>
        </w:tc>
      </w:tr>
      <w:tr w:rsidR="00D77B3B" w:rsidRPr="00D8741E" w:rsidTr="00DB21EB">
        <w:tc>
          <w:tcPr>
            <w:tcW w:w="1688" w:type="dxa"/>
            <w:tcBorders>
              <w:left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 3, ،4 ، 5، 6، 7، 8، 10، 11، 12، 13، 14، 15، 16، 17، 20، 21، 22، 23، 27، 28، 29</w:t>
            </w:r>
          </w:p>
        </w:tc>
        <w:tc>
          <w:tcPr>
            <w:tcW w:w="792" w:type="dxa"/>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20</w:t>
            </w:r>
          </w:p>
        </w:tc>
        <w:tc>
          <w:tcPr>
            <w:tcW w:w="962" w:type="dxa"/>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22</w:t>
            </w:r>
          </w:p>
        </w:tc>
        <w:tc>
          <w:tcPr>
            <w:tcW w:w="1051" w:type="dxa"/>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صفر</w:t>
            </w:r>
          </w:p>
        </w:tc>
        <w:tc>
          <w:tcPr>
            <w:tcW w:w="1120" w:type="dxa"/>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22</w:t>
            </w:r>
          </w:p>
        </w:tc>
        <w:tc>
          <w:tcPr>
            <w:tcW w:w="1078" w:type="dxa"/>
            <w:vMerge w:val="restart"/>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3,84</w:t>
            </w:r>
          </w:p>
          <w:p w:rsidR="00D77B3B" w:rsidRPr="00D8741E" w:rsidRDefault="00D77B3B" w:rsidP="00D8741E">
            <w:pPr>
              <w:jc w:val="center"/>
              <w:rPr>
                <w:rFonts w:ascii="Simplified Arabic" w:eastAsiaTheme="minorHAnsi" w:hAnsi="Simplified Arabic" w:cs="Simplified Arabic"/>
                <w:b/>
                <w:bCs/>
                <w:sz w:val="24"/>
                <w:szCs w:val="24"/>
                <w:rtl/>
              </w:rPr>
            </w:pPr>
          </w:p>
        </w:tc>
        <w:tc>
          <w:tcPr>
            <w:tcW w:w="834" w:type="dxa"/>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100%</w:t>
            </w:r>
          </w:p>
        </w:tc>
        <w:tc>
          <w:tcPr>
            <w:tcW w:w="1253" w:type="dxa"/>
            <w:tcBorders>
              <w:right w:val="thinThick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p>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دالة</w:t>
            </w:r>
          </w:p>
        </w:tc>
      </w:tr>
      <w:tr w:rsidR="00D77B3B" w:rsidRPr="00D8741E" w:rsidTr="00DB21EB">
        <w:tc>
          <w:tcPr>
            <w:tcW w:w="1688" w:type="dxa"/>
            <w:tcBorders>
              <w:left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 30</w:t>
            </w:r>
          </w:p>
        </w:tc>
        <w:tc>
          <w:tcPr>
            <w:tcW w:w="792"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5</w:t>
            </w:r>
          </w:p>
        </w:tc>
        <w:tc>
          <w:tcPr>
            <w:tcW w:w="962"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20</w:t>
            </w:r>
          </w:p>
        </w:tc>
        <w:tc>
          <w:tcPr>
            <w:tcW w:w="1051"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w:t>
            </w:r>
          </w:p>
        </w:tc>
        <w:tc>
          <w:tcPr>
            <w:tcW w:w="1120"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14,72</w:t>
            </w:r>
          </w:p>
        </w:tc>
        <w:tc>
          <w:tcPr>
            <w:tcW w:w="1078" w:type="dxa"/>
            <w:vMerge/>
          </w:tcPr>
          <w:p w:rsidR="00D77B3B" w:rsidRPr="00D8741E" w:rsidRDefault="00D77B3B" w:rsidP="00D8741E">
            <w:pPr>
              <w:jc w:val="center"/>
              <w:rPr>
                <w:rFonts w:ascii="Simplified Arabic" w:eastAsiaTheme="minorHAnsi" w:hAnsi="Simplified Arabic" w:cs="Simplified Arabic"/>
                <w:b/>
                <w:bCs/>
                <w:sz w:val="24"/>
                <w:szCs w:val="24"/>
                <w:rtl/>
              </w:rPr>
            </w:pPr>
          </w:p>
        </w:tc>
        <w:tc>
          <w:tcPr>
            <w:tcW w:w="834"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90%</w:t>
            </w:r>
          </w:p>
        </w:tc>
        <w:tc>
          <w:tcPr>
            <w:tcW w:w="1253" w:type="dxa"/>
            <w:tcBorders>
              <w:right w:val="thinThick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دالة</w:t>
            </w:r>
          </w:p>
        </w:tc>
      </w:tr>
      <w:tr w:rsidR="00D77B3B" w:rsidRPr="00D8741E" w:rsidTr="00DB21EB">
        <w:tc>
          <w:tcPr>
            <w:tcW w:w="1688" w:type="dxa"/>
            <w:tcBorders>
              <w:left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9، 18، 19، 26</w:t>
            </w:r>
          </w:p>
        </w:tc>
        <w:tc>
          <w:tcPr>
            <w:tcW w:w="792"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4</w:t>
            </w:r>
          </w:p>
        </w:tc>
        <w:tc>
          <w:tcPr>
            <w:tcW w:w="962"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19</w:t>
            </w:r>
          </w:p>
        </w:tc>
        <w:tc>
          <w:tcPr>
            <w:tcW w:w="1051"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3</w:t>
            </w:r>
          </w:p>
        </w:tc>
        <w:tc>
          <w:tcPr>
            <w:tcW w:w="1120"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11,62</w:t>
            </w:r>
          </w:p>
        </w:tc>
        <w:tc>
          <w:tcPr>
            <w:tcW w:w="1078" w:type="dxa"/>
            <w:vMerge/>
          </w:tcPr>
          <w:p w:rsidR="00D77B3B" w:rsidRPr="00D8741E" w:rsidRDefault="00D77B3B" w:rsidP="00D8741E">
            <w:pPr>
              <w:jc w:val="center"/>
              <w:rPr>
                <w:rFonts w:ascii="Simplified Arabic" w:eastAsiaTheme="minorHAnsi" w:hAnsi="Simplified Arabic" w:cs="Simplified Arabic"/>
                <w:b/>
                <w:bCs/>
                <w:sz w:val="24"/>
                <w:szCs w:val="24"/>
                <w:rtl/>
              </w:rPr>
            </w:pPr>
          </w:p>
        </w:tc>
        <w:tc>
          <w:tcPr>
            <w:tcW w:w="834" w:type="dxa"/>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86%</w:t>
            </w:r>
          </w:p>
        </w:tc>
        <w:tc>
          <w:tcPr>
            <w:tcW w:w="1253" w:type="dxa"/>
            <w:tcBorders>
              <w:right w:val="thinThick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دالة</w:t>
            </w:r>
          </w:p>
        </w:tc>
      </w:tr>
      <w:tr w:rsidR="00D77B3B" w:rsidRPr="00D8741E" w:rsidTr="00DB21EB">
        <w:tc>
          <w:tcPr>
            <w:tcW w:w="1688" w:type="dxa"/>
            <w:tcBorders>
              <w:left w:val="thickThinSmallGap" w:sz="24" w:space="0" w:color="auto"/>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24، 25</w:t>
            </w:r>
          </w:p>
        </w:tc>
        <w:tc>
          <w:tcPr>
            <w:tcW w:w="792" w:type="dxa"/>
            <w:tcBorders>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w:t>
            </w:r>
          </w:p>
        </w:tc>
        <w:tc>
          <w:tcPr>
            <w:tcW w:w="962" w:type="dxa"/>
            <w:tcBorders>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16</w:t>
            </w:r>
          </w:p>
        </w:tc>
        <w:tc>
          <w:tcPr>
            <w:tcW w:w="1051" w:type="dxa"/>
            <w:tcBorders>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6</w:t>
            </w:r>
          </w:p>
        </w:tc>
        <w:tc>
          <w:tcPr>
            <w:tcW w:w="1120" w:type="dxa"/>
            <w:tcBorders>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4,54</w:t>
            </w:r>
          </w:p>
        </w:tc>
        <w:tc>
          <w:tcPr>
            <w:tcW w:w="1078" w:type="dxa"/>
            <w:vMerge/>
            <w:tcBorders>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p>
        </w:tc>
        <w:tc>
          <w:tcPr>
            <w:tcW w:w="834" w:type="dxa"/>
            <w:tcBorders>
              <w:bottom w:val="thickThin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72%</w:t>
            </w:r>
          </w:p>
        </w:tc>
        <w:tc>
          <w:tcPr>
            <w:tcW w:w="1253" w:type="dxa"/>
            <w:tcBorders>
              <w:bottom w:val="thickThinSmallGap" w:sz="24" w:space="0" w:color="auto"/>
              <w:right w:val="thinThickSmallGap" w:sz="24" w:space="0" w:color="auto"/>
            </w:tcBorders>
          </w:tcPr>
          <w:p w:rsidR="00D77B3B" w:rsidRPr="00D8741E" w:rsidRDefault="00D77B3B" w:rsidP="00D8741E">
            <w:pPr>
              <w:jc w:val="center"/>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دالة</w:t>
            </w:r>
          </w:p>
        </w:tc>
      </w:tr>
    </w:tbl>
    <w:p w:rsidR="00BD149B" w:rsidRPr="00D8741E" w:rsidRDefault="00BD149B" w:rsidP="00D8741E">
      <w:pPr>
        <w:spacing w:after="0" w:line="240" w:lineRule="auto"/>
        <w:rPr>
          <w:rFonts w:ascii="Simplified Arabic" w:eastAsiaTheme="minorHAnsi" w:hAnsi="Simplified Arabic" w:cs="Simplified Arabic"/>
          <w:b/>
          <w:bCs/>
          <w:sz w:val="24"/>
          <w:szCs w:val="24"/>
          <w:rtl/>
        </w:rPr>
      </w:pPr>
    </w:p>
    <w:p w:rsidR="00D77B3B" w:rsidRPr="00D8741E" w:rsidRDefault="00D77B3B"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ب-  صدق البناء (</w:t>
      </w:r>
      <w:r w:rsidRPr="00D8741E">
        <w:rPr>
          <w:rFonts w:ascii="Simplified Arabic" w:eastAsiaTheme="minorHAnsi" w:hAnsi="Simplified Arabic" w:cs="Simplified Arabic"/>
          <w:b/>
          <w:bCs/>
          <w:sz w:val="24"/>
          <w:szCs w:val="24"/>
        </w:rPr>
        <w:t>Construct Validity</w:t>
      </w:r>
      <w:r w:rsidRPr="00D8741E">
        <w:rPr>
          <w:rFonts w:ascii="Simplified Arabic" w:eastAsiaTheme="minorHAnsi" w:hAnsi="Simplified Arabic" w:cs="Simplified Arabic"/>
          <w:b/>
          <w:bCs/>
          <w:sz w:val="24"/>
          <w:szCs w:val="24"/>
          <w:rtl/>
        </w:rPr>
        <w:t xml:space="preserve">): </w:t>
      </w:r>
    </w:p>
    <w:p w:rsidR="006B694E" w:rsidRPr="00D8741E" w:rsidRDefault="00D77B3B"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أن صدق البناء عبارة عن تحليل معنى درجات الاختبار في ضوء المفاهيم السيكولوجية (مجيد، 2010: 57). ويعد  أكثر انواع أهمية في مراحل بناء الاختبارات والمقاييس النفسية </w:t>
      </w:r>
      <w:r w:rsidR="00A32220" w:rsidRPr="00D8741E">
        <w:rPr>
          <w:rFonts w:ascii="Simplified Arabic" w:eastAsiaTheme="minorHAnsi" w:hAnsi="Simplified Arabic" w:cs="Simplified Arabic"/>
          <w:sz w:val="24"/>
          <w:szCs w:val="24"/>
          <w:rtl/>
          <w:lang w:bidi="ar-IQ"/>
        </w:rPr>
        <w:t>ل</w:t>
      </w:r>
      <w:r w:rsidRPr="00D8741E">
        <w:rPr>
          <w:rFonts w:ascii="Simplified Arabic" w:eastAsiaTheme="minorHAnsi" w:hAnsi="Simplified Arabic" w:cs="Simplified Arabic"/>
          <w:sz w:val="24"/>
          <w:szCs w:val="24"/>
          <w:rtl/>
          <w:lang w:bidi="ar-IQ"/>
        </w:rPr>
        <w:t xml:space="preserve">كونه الاطار النظري المستعمل للأداة، ويعتقد كرونباخ </w:t>
      </w:r>
      <w:r w:rsidRPr="00D8741E">
        <w:rPr>
          <w:rFonts w:ascii="Simplified Arabic" w:eastAsiaTheme="minorHAnsi" w:hAnsi="Simplified Arabic" w:cs="Simplified Arabic"/>
          <w:sz w:val="24"/>
          <w:szCs w:val="24"/>
          <w:lang w:bidi="ar-IQ"/>
        </w:rPr>
        <w:t>(Cronbach,1960)</w:t>
      </w:r>
      <w:r w:rsidRPr="00D8741E">
        <w:rPr>
          <w:rFonts w:ascii="Simplified Arabic" w:eastAsiaTheme="minorHAnsi" w:hAnsi="Simplified Arabic" w:cs="Simplified Arabic"/>
          <w:sz w:val="24"/>
          <w:szCs w:val="24"/>
          <w:rtl/>
          <w:lang w:bidi="ar-IQ"/>
        </w:rPr>
        <w:t xml:space="preserve"> انه عندما يراد الحصول على مؤشر الصدق فلابد من الاكتفاء بصدق البناء وهذا ما يستنبط من مقولته: الصدق كله واحد فقط وان الصدق هو صدق البناء </w:t>
      </w:r>
      <w:r w:rsidRPr="00D8741E">
        <w:rPr>
          <w:rFonts w:ascii="Simplified Arabic" w:eastAsiaTheme="minorHAnsi" w:hAnsi="Simplified Arabic" w:cs="Simplified Arabic"/>
          <w:sz w:val="24"/>
          <w:szCs w:val="24"/>
          <w:rtl/>
          <w:lang w:bidi="ar-IQ"/>
        </w:rPr>
        <w:lastRenderedPageBreak/>
        <w:t>(اليعقوبي، 2013: 250). و</w:t>
      </w:r>
      <w:r w:rsidRPr="00D8741E">
        <w:rPr>
          <w:rFonts w:ascii="Simplified Arabic" w:eastAsiaTheme="minorHAnsi" w:hAnsi="Simplified Arabic" w:cs="Simplified Arabic"/>
          <w:sz w:val="24"/>
          <w:szCs w:val="24"/>
          <w:rtl/>
        </w:rPr>
        <w:t xml:space="preserve">من اجل اجراء التحليل الاحصائي لفقرات المقياس واستخراج صدق البناء طبق المقياس على عينة مكونة من (400) </w:t>
      </w:r>
      <w:r w:rsidR="00A32220" w:rsidRPr="00D8741E">
        <w:rPr>
          <w:rFonts w:ascii="Simplified Arabic" w:eastAsiaTheme="minorHAnsi" w:hAnsi="Simplified Arabic" w:cs="Simplified Arabic"/>
          <w:sz w:val="24"/>
          <w:szCs w:val="24"/>
          <w:rtl/>
        </w:rPr>
        <w:t>معلم</w:t>
      </w:r>
      <w:r w:rsidRPr="00D8741E">
        <w:rPr>
          <w:rFonts w:ascii="Simplified Arabic" w:eastAsiaTheme="minorHAnsi" w:hAnsi="Simplified Arabic" w:cs="Simplified Arabic"/>
          <w:sz w:val="24"/>
          <w:szCs w:val="24"/>
          <w:rtl/>
        </w:rPr>
        <w:t xml:space="preserve"> ومعلمة اختيروا بالطريقة العشوائية ومن كلا الجنسين.</w:t>
      </w:r>
      <w:r w:rsidR="00057871" w:rsidRPr="00D8741E">
        <w:rPr>
          <w:rFonts w:ascii="Simplified Arabic" w:eastAsiaTheme="minorHAnsi" w:hAnsi="Simplified Arabic" w:cs="Simplified Arabic"/>
          <w:sz w:val="24"/>
          <w:szCs w:val="24"/>
          <w:rtl/>
        </w:rPr>
        <w:t xml:space="preserve"> </w:t>
      </w:r>
      <w:r w:rsidRPr="00D8741E">
        <w:rPr>
          <w:rFonts w:ascii="Simplified Arabic" w:eastAsiaTheme="minorHAnsi" w:hAnsi="Simplified Arabic" w:cs="Simplified Arabic"/>
          <w:sz w:val="24"/>
          <w:szCs w:val="24"/>
          <w:rtl/>
        </w:rPr>
        <w:t xml:space="preserve">وقد تم الحصول على مؤشر لصدق البناء للمقياس الحالي </w:t>
      </w:r>
      <w:r w:rsidR="00A32220" w:rsidRPr="00D8741E">
        <w:rPr>
          <w:rFonts w:ascii="Simplified Arabic" w:eastAsiaTheme="minorHAnsi" w:hAnsi="Simplified Arabic" w:cs="Simplified Arabic"/>
          <w:sz w:val="24"/>
          <w:szCs w:val="24"/>
          <w:rtl/>
        </w:rPr>
        <w:t>بإيجاد</w:t>
      </w:r>
      <w:r w:rsidRPr="00D8741E">
        <w:rPr>
          <w:rFonts w:ascii="Simplified Arabic" w:eastAsiaTheme="minorHAnsi" w:hAnsi="Simplified Arabic" w:cs="Simplified Arabic"/>
          <w:sz w:val="24"/>
          <w:szCs w:val="24"/>
          <w:rtl/>
        </w:rPr>
        <w:t xml:space="preserve"> القوة التمييزية بطريقتين هما طريقة العينتين الطرفتين وعلاقة </w:t>
      </w:r>
      <w:r w:rsidR="0011482D" w:rsidRPr="00D8741E">
        <w:rPr>
          <w:rFonts w:ascii="Simplified Arabic" w:eastAsiaTheme="minorHAnsi" w:hAnsi="Simplified Arabic" w:cs="Simplified Arabic"/>
          <w:sz w:val="24"/>
          <w:szCs w:val="24"/>
          <w:rtl/>
        </w:rPr>
        <w:t xml:space="preserve">درجة </w:t>
      </w:r>
      <w:r w:rsidRPr="00D8741E">
        <w:rPr>
          <w:rFonts w:ascii="Simplified Arabic" w:eastAsiaTheme="minorHAnsi" w:hAnsi="Simplified Arabic" w:cs="Simplified Arabic"/>
          <w:sz w:val="24"/>
          <w:szCs w:val="24"/>
          <w:rtl/>
        </w:rPr>
        <w:t xml:space="preserve">الفقرة بالدرجة الكلية </w:t>
      </w:r>
      <w:r w:rsidR="0011482D" w:rsidRPr="00D8741E">
        <w:rPr>
          <w:rFonts w:ascii="Simplified Arabic" w:eastAsiaTheme="minorHAnsi" w:hAnsi="Simplified Arabic" w:cs="Simplified Arabic"/>
          <w:sz w:val="24"/>
          <w:szCs w:val="24"/>
          <w:rtl/>
        </w:rPr>
        <w:t xml:space="preserve">للمقياس </w:t>
      </w:r>
      <w:r w:rsidRPr="00D8741E">
        <w:rPr>
          <w:rFonts w:ascii="Simplified Arabic" w:eastAsiaTheme="minorHAnsi" w:hAnsi="Simplified Arabic" w:cs="Simplified Arabic"/>
          <w:sz w:val="24"/>
          <w:szCs w:val="24"/>
          <w:rtl/>
        </w:rPr>
        <w:t>وعلى النحو الآتي:</w:t>
      </w:r>
    </w:p>
    <w:p w:rsidR="00E05C79" w:rsidRPr="00D8741E" w:rsidRDefault="00E05C79"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rPr>
        <w:t>أ- طريقة العينتين الطرفيتين:</w:t>
      </w:r>
    </w:p>
    <w:p w:rsidR="00E05C79" w:rsidRDefault="00E05C79"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وبعد اختبار دلالة الفروق بين المجموعتين العليا والدنيا تبين أن جميع فقرات مقياس الجهد العاطفي كانت مميزة اذ تراوحت بين (3,42- 10,76) وهي اعلى من القيمة الجدولية البالغة (1.96) عند مستوى دلالة (0.05) ودرجة حرية (214) والجدول (2) يوضح ذلك.</w:t>
      </w: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D8741E">
      <w:pPr>
        <w:spacing w:after="0" w:line="240" w:lineRule="auto"/>
        <w:jc w:val="mediumKashida"/>
        <w:rPr>
          <w:rFonts w:ascii="Simplified Arabic" w:eastAsiaTheme="minorHAnsi" w:hAnsi="Simplified Arabic" w:cs="Simplified Arabic"/>
          <w:sz w:val="24"/>
          <w:szCs w:val="24"/>
          <w:rtl/>
        </w:rPr>
      </w:pPr>
    </w:p>
    <w:p w:rsidR="00DB21EB" w:rsidRDefault="00DB21EB" w:rsidP="00A665A3">
      <w:pPr>
        <w:spacing w:after="0" w:line="240" w:lineRule="auto"/>
        <w:rPr>
          <w:rFonts w:ascii="Simplified Arabic" w:eastAsia="Times New Roman" w:hAnsi="Simplified Arabic" w:cs="Simplified Arabic"/>
          <w:b/>
          <w:bCs/>
          <w:noProof/>
          <w:sz w:val="24"/>
          <w:szCs w:val="24"/>
          <w:rtl/>
          <w:lang w:eastAsia="ar-SA" w:bidi="ar-IQ"/>
        </w:rPr>
      </w:pPr>
    </w:p>
    <w:p w:rsidR="00DB21EB" w:rsidRDefault="00DB21EB" w:rsidP="00D8741E">
      <w:pPr>
        <w:spacing w:after="0" w:line="240" w:lineRule="auto"/>
        <w:jc w:val="center"/>
        <w:rPr>
          <w:rFonts w:ascii="Simplified Arabic" w:eastAsia="Times New Roman" w:hAnsi="Simplified Arabic" w:cs="Simplified Arabic"/>
          <w:b/>
          <w:bCs/>
          <w:noProof/>
          <w:sz w:val="24"/>
          <w:szCs w:val="24"/>
          <w:rtl/>
          <w:lang w:eastAsia="ar-SA" w:bidi="ar-IQ"/>
        </w:rPr>
      </w:pPr>
    </w:p>
    <w:p w:rsidR="00E05C79" w:rsidRPr="00D8741E" w:rsidRDefault="00E05C79" w:rsidP="00D8741E">
      <w:pPr>
        <w:spacing w:after="0" w:line="240" w:lineRule="auto"/>
        <w:jc w:val="center"/>
        <w:rPr>
          <w:rFonts w:ascii="Simplified Arabic" w:eastAsia="Times New Roman" w:hAnsi="Simplified Arabic" w:cs="Simplified Arabic"/>
          <w:b/>
          <w:bCs/>
          <w:noProof/>
          <w:sz w:val="24"/>
          <w:szCs w:val="24"/>
          <w:rtl/>
          <w:lang w:eastAsia="ar-SA" w:bidi="ar-IQ"/>
        </w:rPr>
      </w:pPr>
      <w:r w:rsidRPr="00D8741E">
        <w:rPr>
          <w:rFonts w:ascii="Simplified Arabic" w:eastAsia="Times New Roman" w:hAnsi="Simplified Arabic" w:cs="Simplified Arabic"/>
          <w:b/>
          <w:bCs/>
          <w:noProof/>
          <w:sz w:val="24"/>
          <w:szCs w:val="24"/>
          <w:rtl/>
          <w:lang w:eastAsia="ar-SA" w:bidi="ar-IQ"/>
        </w:rPr>
        <w:t>جدول (</w:t>
      </w:r>
      <w:r w:rsidR="00A14538" w:rsidRPr="00D8741E">
        <w:rPr>
          <w:rFonts w:ascii="Simplified Arabic" w:eastAsia="Times New Roman" w:hAnsi="Simplified Arabic" w:cs="Simplified Arabic"/>
          <w:b/>
          <w:bCs/>
          <w:noProof/>
          <w:sz w:val="24"/>
          <w:szCs w:val="24"/>
          <w:rtl/>
          <w:lang w:eastAsia="ar-SA" w:bidi="ar-IQ"/>
        </w:rPr>
        <w:t>2</w:t>
      </w:r>
      <w:r w:rsidRPr="00D8741E">
        <w:rPr>
          <w:rFonts w:ascii="Simplified Arabic" w:eastAsia="Times New Roman" w:hAnsi="Simplified Arabic" w:cs="Simplified Arabic"/>
          <w:b/>
          <w:bCs/>
          <w:noProof/>
          <w:sz w:val="24"/>
          <w:szCs w:val="24"/>
          <w:rtl/>
          <w:lang w:eastAsia="ar-SA" w:bidi="ar-IQ"/>
        </w:rPr>
        <w:t>)</w:t>
      </w:r>
    </w:p>
    <w:p w:rsidR="00E05C79" w:rsidRPr="00D8741E" w:rsidRDefault="00E05C79" w:rsidP="00D8741E">
      <w:pPr>
        <w:spacing w:after="0" w:line="240" w:lineRule="auto"/>
        <w:jc w:val="center"/>
        <w:rPr>
          <w:rFonts w:ascii="Simplified Arabic" w:eastAsia="Times New Roman" w:hAnsi="Simplified Arabic" w:cs="Simplified Arabic"/>
          <w:b/>
          <w:bCs/>
          <w:noProof/>
          <w:sz w:val="24"/>
          <w:szCs w:val="24"/>
          <w:rtl/>
          <w:lang w:eastAsia="ar-SA" w:bidi="ar-IQ"/>
        </w:rPr>
      </w:pPr>
      <w:r w:rsidRPr="00D8741E">
        <w:rPr>
          <w:rFonts w:ascii="Simplified Arabic" w:eastAsia="Times New Roman" w:hAnsi="Simplified Arabic" w:cs="Simplified Arabic"/>
          <w:b/>
          <w:bCs/>
          <w:noProof/>
          <w:sz w:val="24"/>
          <w:szCs w:val="24"/>
          <w:rtl/>
          <w:lang w:eastAsia="ar-SA" w:bidi="ar-IQ"/>
        </w:rPr>
        <w:t xml:space="preserve">القوة التمييزية (بطريقة الموازنة الطرفية) لفقرات مقياس الجهد العاطفي </w:t>
      </w:r>
    </w:p>
    <w:tbl>
      <w:tblPr>
        <w:bidiVisual/>
        <w:tblW w:w="9923" w:type="dxa"/>
        <w:tblInd w:w="-647" w:type="dxa"/>
        <w:tblLayout w:type="fixed"/>
        <w:tblLook w:val="01E0" w:firstRow="1" w:lastRow="1" w:firstColumn="1" w:lastColumn="1" w:noHBand="0" w:noVBand="0"/>
      </w:tblPr>
      <w:tblGrid>
        <w:gridCol w:w="567"/>
        <w:gridCol w:w="556"/>
        <w:gridCol w:w="850"/>
        <w:gridCol w:w="959"/>
        <w:gridCol w:w="896"/>
        <w:gridCol w:w="991"/>
        <w:gridCol w:w="590"/>
        <w:gridCol w:w="820"/>
        <w:gridCol w:w="855"/>
        <w:gridCol w:w="704"/>
        <w:gridCol w:w="847"/>
        <w:gridCol w:w="1288"/>
      </w:tblGrid>
      <w:tr w:rsidR="00E05C79" w:rsidRPr="00D8741E" w:rsidTr="00A665A3">
        <w:trPr>
          <w:trHeight w:val="287"/>
        </w:trPr>
        <w:tc>
          <w:tcPr>
            <w:tcW w:w="567" w:type="dxa"/>
            <w:vMerge w:val="restart"/>
            <w:tcBorders>
              <w:top w:val="thinThickSmallGap" w:sz="24" w:space="0" w:color="auto"/>
              <w:left w:val="thickThinSmallGap" w:sz="2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تسلسل الفقرة</w:t>
            </w:r>
          </w:p>
        </w:tc>
        <w:tc>
          <w:tcPr>
            <w:tcW w:w="1406" w:type="dxa"/>
            <w:gridSpan w:val="2"/>
            <w:tcBorders>
              <w:top w:val="thinThickSmallGap" w:sz="24" w:space="0" w:color="auto"/>
              <w:left w:val="double" w:sz="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المجموعة العليا</w:t>
            </w:r>
          </w:p>
        </w:tc>
        <w:tc>
          <w:tcPr>
            <w:tcW w:w="1855" w:type="dxa"/>
            <w:gridSpan w:val="2"/>
            <w:tcBorders>
              <w:top w:val="thinThickSmallGap" w:sz="24" w:space="0" w:color="auto"/>
              <w:left w:val="double" w:sz="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المجموعة الدنيا</w:t>
            </w:r>
          </w:p>
        </w:tc>
        <w:tc>
          <w:tcPr>
            <w:tcW w:w="991" w:type="dxa"/>
            <w:vMerge w:val="restart"/>
            <w:tcBorders>
              <w:top w:val="thinThickSmallGap" w:sz="24" w:space="0" w:color="auto"/>
              <w:left w:val="double" w:sz="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القيمة التائية المحسوبة</w:t>
            </w:r>
          </w:p>
        </w:tc>
        <w:tc>
          <w:tcPr>
            <w:tcW w:w="590" w:type="dxa"/>
            <w:vMerge w:val="restart"/>
            <w:tcBorders>
              <w:top w:val="thinThickSmallGap" w:sz="2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تسلسل الفقرة</w:t>
            </w:r>
          </w:p>
        </w:tc>
        <w:tc>
          <w:tcPr>
            <w:tcW w:w="1675" w:type="dxa"/>
            <w:gridSpan w:val="2"/>
            <w:tcBorders>
              <w:top w:val="thinThickSmallGap" w:sz="24" w:space="0" w:color="auto"/>
              <w:left w:val="double" w:sz="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المجموعة العليا</w:t>
            </w:r>
          </w:p>
        </w:tc>
        <w:tc>
          <w:tcPr>
            <w:tcW w:w="1551" w:type="dxa"/>
            <w:gridSpan w:val="2"/>
            <w:tcBorders>
              <w:top w:val="thinThickSmallGap" w:sz="24" w:space="0" w:color="auto"/>
              <w:left w:val="double" w:sz="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المجموعة الدنيا</w:t>
            </w:r>
          </w:p>
        </w:tc>
        <w:tc>
          <w:tcPr>
            <w:tcW w:w="1288" w:type="dxa"/>
            <w:vMerge w:val="restart"/>
            <w:tcBorders>
              <w:top w:val="thinThickSmallGap" w:sz="24" w:space="0" w:color="auto"/>
              <w:left w:val="double" w:sz="4" w:space="0" w:color="auto"/>
              <w:bottom w:val="double" w:sz="4" w:space="0" w:color="auto"/>
              <w:right w:val="thinThickSmallGap" w:sz="2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القيمة التائية المحسوبة</w:t>
            </w:r>
          </w:p>
        </w:tc>
      </w:tr>
      <w:tr w:rsidR="00E05C79" w:rsidRPr="00D8741E" w:rsidTr="00A665A3">
        <w:trPr>
          <w:trHeight w:val="1023"/>
        </w:trPr>
        <w:tc>
          <w:tcPr>
            <w:tcW w:w="567" w:type="dxa"/>
            <w:vMerge/>
            <w:tcBorders>
              <w:top w:val="double" w:sz="4" w:space="0" w:color="auto"/>
              <w:left w:val="thickThinSmallGap" w:sz="24" w:space="0" w:color="auto"/>
              <w:bottom w:val="double" w:sz="4" w:space="0" w:color="auto"/>
              <w:right w:val="double" w:sz="4" w:space="0" w:color="auto"/>
            </w:tcBorders>
            <w:vAlign w:val="center"/>
            <w:hideMark/>
          </w:tcPr>
          <w:p w:rsidR="00E05C79" w:rsidRPr="00D8741E" w:rsidRDefault="00E05C79" w:rsidP="00D8741E">
            <w:pPr>
              <w:bidi w:val="0"/>
              <w:spacing w:after="0" w:line="240" w:lineRule="auto"/>
              <w:rPr>
                <w:rFonts w:ascii="Simplified Arabic" w:eastAsia="Times New Roman" w:hAnsi="Simplified Arabic" w:cs="Simplified Arabic"/>
                <w:b/>
                <w:bCs/>
                <w:sz w:val="24"/>
                <w:szCs w:val="24"/>
              </w:rPr>
            </w:pPr>
          </w:p>
        </w:tc>
        <w:tc>
          <w:tcPr>
            <w:tcW w:w="556"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المتوسط الحسابي</w:t>
            </w:r>
          </w:p>
        </w:tc>
        <w:tc>
          <w:tcPr>
            <w:tcW w:w="850"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الانحراف المعياري</w:t>
            </w:r>
          </w:p>
        </w:tc>
        <w:tc>
          <w:tcPr>
            <w:tcW w:w="959"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المتوسط الحسابي</w:t>
            </w:r>
          </w:p>
        </w:tc>
        <w:tc>
          <w:tcPr>
            <w:tcW w:w="896"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الانحراف المعياري</w:t>
            </w:r>
          </w:p>
        </w:tc>
        <w:tc>
          <w:tcPr>
            <w:tcW w:w="991" w:type="dxa"/>
            <w:vMerge/>
            <w:tcBorders>
              <w:top w:val="double" w:sz="4" w:space="0" w:color="auto"/>
              <w:left w:val="double" w:sz="4" w:space="0" w:color="auto"/>
              <w:bottom w:val="double" w:sz="4" w:space="0" w:color="auto"/>
              <w:right w:val="double" w:sz="4" w:space="0" w:color="auto"/>
            </w:tcBorders>
            <w:vAlign w:val="center"/>
            <w:hideMark/>
          </w:tcPr>
          <w:p w:rsidR="00E05C79" w:rsidRPr="00D8741E" w:rsidRDefault="00E05C79" w:rsidP="00D8741E">
            <w:pPr>
              <w:bidi w:val="0"/>
              <w:spacing w:after="0" w:line="240" w:lineRule="auto"/>
              <w:rPr>
                <w:rFonts w:ascii="Simplified Arabic" w:eastAsia="Times New Roman" w:hAnsi="Simplified Arabic" w:cs="Simplified Arabic"/>
                <w:b/>
                <w:bCs/>
                <w:sz w:val="24"/>
                <w:szCs w:val="24"/>
              </w:rPr>
            </w:pPr>
          </w:p>
        </w:tc>
        <w:tc>
          <w:tcPr>
            <w:tcW w:w="590" w:type="dxa"/>
            <w:vMerge/>
            <w:tcBorders>
              <w:top w:val="double" w:sz="4" w:space="0" w:color="auto"/>
              <w:left w:val="double" w:sz="4" w:space="0" w:color="auto"/>
              <w:bottom w:val="double" w:sz="4" w:space="0" w:color="auto"/>
              <w:right w:val="double" w:sz="4" w:space="0" w:color="auto"/>
            </w:tcBorders>
            <w:vAlign w:val="center"/>
            <w:hideMark/>
          </w:tcPr>
          <w:p w:rsidR="00E05C79" w:rsidRPr="00D8741E" w:rsidRDefault="00E05C79" w:rsidP="00D8741E">
            <w:pPr>
              <w:bidi w:val="0"/>
              <w:spacing w:after="0" w:line="240" w:lineRule="auto"/>
              <w:rPr>
                <w:rFonts w:ascii="Simplified Arabic" w:eastAsia="Times New Roman" w:hAnsi="Simplified Arabic" w:cs="Simplified Arabic"/>
                <w:b/>
                <w:bCs/>
                <w:sz w:val="24"/>
                <w:szCs w:val="24"/>
              </w:rPr>
            </w:pPr>
          </w:p>
        </w:tc>
        <w:tc>
          <w:tcPr>
            <w:tcW w:w="820"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المتوسط الحسابي</w:t>
            </w:r>
          </w:p>
        </w:tc>
        <w:tc>
          <w:tcPr>
            <w:tcW w:w="855"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الانحراف المعياري</w:t>
            </w:r>
          </w:p>
        </w:tc>
        <w:tc>
          <w:tcPr>
            <w:tcW w:w="704"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المتوسط الحسابي</w:t>
            </w:r>
          </w:p>
        </w:tc>
        <w:tc>
          <w:tcPr>
            <w:tcW w:w="847" w:type="dxa"/>
            <w:tcBorders>
              <w:top w:val="double" w:sz="4" w:space="0" w:color="auto"/>
              <w:left w:val="double" w:sz="4" w:space="0" w:color="auto"/>
              <w:bottom w:val="double" w:sz="4" w:space="0" w:color="auto"/>
              <w:right w:val="double" w:sz="4" w:space="0" w:color="auto"/>
            </w:tcBorders>
            <w:shd w:val="clear" w:color="auto" w:fill="8DB3E2" w:themeFill="text2" w:themeFillTint="66"/>
            <w:textDirection w:val="btLr"/>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الانحراف المعياري</w:t>
            </w:r>
          </w:p>
        </w:tc>
        <w:tc>
          <w:tcPr>
            <w:tcW w:w="1288" w:type="dxa"/>
            <w:vMerge/>
            <w:tcBorders>
              <w:top w:val="double" w:sz="4" w:space="0" w:color="auto"/>
              <w:left w:val="double" w:sz="4" w:space="0" w:color="auto"/>
              <w:bottom w:val="double" w:sz="4" w:space="0" w:color="auto"/>
              <w:right w:val="thinThickSmallGap" w:sz="24" w:space="0" w:color="auto"/>
            </w:tcBorders>
            <w:vAlign w:val="center"/>
            <w:hideMark/>
          </w:tcPr>
          <w:p w:rsidR="00E05C79" w:rsidRPr="00D8741E" w:rsidRDefault="00E05C79" w:rsidP="00D8741E">
            <w:pPr>
              <w:bidi w:val="0"/>
              <w:spacing w:after="0" w:line="240" w:lineRule="auto"/>
              <w:rPr>
                <w:rFonts w:ascii="Simplified Arabic" w:eastAsia="Times New Roman" w:hAnsi="Simplified Arabic" w:cs="Simplified Arabic"/>
                <w:b/>
                <w:bCs/>
                <w:sz w:val="24"/>
                <w:szCs w:val="24"/>
              </w:rPr>
            </w:pP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1</w:t>
            </w:r>
          </w:p>
        </w:tc>
        <w:tc>
          <w:tcPr>
            <w:tcW w:w="556"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4,00</w:t>
            </w:r>
          </w:p>
        </w:tc>
        <w:tc>
          <w:tcPr>
            <w:tcW w:w="850"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0,001</w:t>
            </w:r>
          </w:p>
        </w:tc>
        <w:tc>
          <w:tcPr>
            <w:tcW w:w="959"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3,78</w:t>
            </w:r>
          </w:p>
        </w:tc>
        <w:tc>
          <w:tcPr>
            <w:tcW w:w="896"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0,48</w:t>
            </w:r>
          </w:p>
        </w:tc>
        <w:tc>
          <w:tcPr>
            <w:tcW w:w="991"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4,81</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16</w:t>
            </w:r>
          </w:p>
        </w:tc>
        <w:tc>
          <w:tcPr>
            <w:tcW w:w="820"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lang w:bidi="ar-IQ"/>
              </w:rPr>
            </w:pPr>
            <w:r w:rsidRPr="00D8741E">
              <w:rPr>
                <w:rFonts w:ascii="Simplified Arabic" w:eastAsia="Times New Roman" w:hAnsi="Simplified Arabic" w:cs="Simplified Arabic"/>
                <w:b/>
                <w:bCs/>
                <w:sz w:val="24"/>
                <w:szCs w:val="24"/>
                <w:rtl/>
                <w:lang w:bidi="ar-IQ"/>
              </w:rPr>
              <w:t>4,01</w:t>
            </w:r>
          </w:p>
        </w:tc>
        <w:tc>
          <w:tcPr>
            <w:tcW w:w="855"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0,003</w:t>
            </w:r>
          </w:p>
        </w:tc>
        <w:tc>
          <w:tcPr>
            <w:tcW w:w="704"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lang w:bidi="ar-IQ"/>
              </w:rPr>
            </w:pPr>
            <w:r w:rsidRPr="00D8741E">
              <w:rPr>
                <w:rFonts w:ascii="Simplified Arabic" w:eastAsia="Times New Roman" w:hAnsi="Simplified Arabic" w:cs="Simplified Arabic"/>
                <w:b/>
                <w:bCs/>
                <w:sz w:val="24"/>
                <w:szCs w:val="24"/>
                <w:rtl/>
                <w:lang w:bidi="ar-IQ"/>
              </w:rPr>
              <w:t>3,76</w:t>
            </w:r>
          </w:p>
        </w:tc>
        <w:tc>
          <w:tcPr>
            <w:tcW w:w="847" w:type="dxa"/>
            <w:tcBorders>
              <w:top w:val="double" w:sz="4" w:space="0" w:color="auto"/>
              <w:left w:val="double" w:sz="4" w:space="0" w:color="auto"/>
              <w:bottom w:val="double" w:sz="4" w:space="0" w:color="auto"/>
              <w:right w:val="double" w:sz="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Pr>
            </w:pPr>
            <w:r w:rsidRPr="00D8741E">
              <w:rPr>
                <w:rFonts w:ascii="Simplified Arabic" w:eastAsia="Times New Roman" w:hAnsi="Simplified Arabic" w:cs="Simplified Arabic"/>
                <w:b/>
                <w:bCs/>
                <w:sz w:val="24"/>
                <w:szCs w:val="24"/>
                <w:rtl/>
              </w:rPr>
              <w:t>0,60</w:t>
            </w:r>
          </w:p>
        </w:tc>
        <w:tc>
          <w:tcPr>
            <w:tcW w:w="1288" w:type="dxa"/>
            <w:tcBorders>
              <w:top w:val="double" w:sz="4" w:space="0" w:color="auto"/>
              <w:left w:val="double" w:sz="4" w:space="0" w:color="auto"/>
              <w:bottom w:val="double" w:sz="4" w:space="0" w:color="auto"/>
              <w:right w:val="thinThickSmallGap" w:sz="24" w:space="0" w:color="auto"/>
            </w:tcBorders>
            <w:hideMark/>
          </w:tcPr>
          <w:p w:rsidR="00E05C79" w:rsidRPr="00D8741E" w:rsidRDefault="00E05C79" w:rsidP="00D8741E">
            <w:pPr>
              <w:spacing w:after="0" w:line="240" w:lineRule="auto"/>
              <w:jc w:val="center"/>
              <w:rPr>
                <w:rFonts w:ascii="Simplified Arabic" w:eastAsia="Times New Roman" w:hAnsi="Simplified Arabic" w:cs="Simplified Arabic"/>
                <w:b/>
                <w:bCs/>
                <w:sz w:val="24"/>
                <w:szCs w:val="24"/>
                <w:lang w:bidi="ar-IQ"/>
              </w:rPr>
            </w:pPr>
            <w:r w:rsidRPr="00D8741E">
              <w:rPr>
                <w:rFonts w:ascii="Simplified Arabic" w:eastAsia="Times New Roman" w:hAnsi="Simplified Arabic" w:cs="Simplified Arabic"/>
                <w:b/>
                <w:bCs/>
                <w:sz w:val="24"/>
                <w:szCs w:val="24"/>
                <w:rtl/>
                <w:lang w:bidi="ar-IQ"/>
              </w:rPr>
              <w:t>4,10</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3,97</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0,165</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3,80</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0,48</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3,54</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17</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3,99</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0,096</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3,69</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0,55</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5,61</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3,96</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0,19</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3,19</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1,018</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7,71</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18</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3,93</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0,26</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3,26</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0,64</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9,92</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3,98</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0,13</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3,68</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0,54</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5,55</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19</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3,98</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0,13</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3,75</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0,58</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3,92</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5</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3,99</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0.096</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3,69</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0,63</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4,93</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20</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4,00</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0,001</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3,69</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0,57</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5,69</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6</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3,90</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0,30</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3,06</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0,76</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10,52</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21</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3,94</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0,24</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3,29</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0,61</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10,20</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7</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3,94</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0,23</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3,34</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0,68</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8,64</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22</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3,99</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0,096</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3,55</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0,66</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6,91</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8</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3,91</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0,29</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3,47</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0,60</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6,75</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23</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3,98</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0,13</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3,69</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0,66</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4,41</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9</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3,95</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0,21</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3,46</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0,63</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7,64</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24</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4,00</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0,002</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3,59</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0,58</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7,29</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10</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3,95</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0,25</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3,22</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0,77</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9,30</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25</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3,97</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0,13</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3,75</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0,47</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4,86</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11</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4,00</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0,001</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3,77</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0,44</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5,40</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26</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3,99</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0,97</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3,76</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0,43</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5,46</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12</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3,88</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0,32</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2,82</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0,96</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10,76</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27</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3,98</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0,96</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3,64</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0,52</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6,91</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lastRenderedPageBreak/>
              <w:t>13</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4,00</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0,002</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3,85</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0,45</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3,42</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28</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4,00</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0,001</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3,73</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0,52</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5,34</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14</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4,00</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0,001</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3,75</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0,59</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4,34</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29</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4,00</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0,001</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3,79</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0,45</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4,87</w:t>
            </w:r>
          </w:p>
        </w:tc>
      </w:tr>
      <w:tr w:rsidR="00E05C79" w:rsidRPr="00D8741E" w:rsidTr="00A665A3">
        <w:trPr>
          <w:trHeight w:val="199"/>
        </w:trPr>
        <w:tc>
          <w:tcPr>
            <w:tcW w:w="567" w:type="dxa"/>
            <w:tcBorders>
              <w:top w:val="double" w:sz="4" w:space="0" w:color="auto"/>
              <w:left w:val="thickThinSmallGap" w:sz="2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15</w:t>
            </w:r>
          </w:p>
        </w:tc>
        <w:tc>
          <w:tcPr>
            <w:tcW w:w="55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4,00</w:t>
            </w:r>
          </w:p>
        </w:tc>
        <w:tc>
          <w:tcPr>
            <w:tcW w:w="85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0,002</w:t>
            </w:r>
          </w:p>
        </w:tc>
        <w:tc>
          <w:tcPr>
            <w:tcW w:w="959"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3,81</w:t>
            </w:r>
          </w:p>
        </w:tc>
        <w:tc>
          <w:tcPr>
            <w:tcW w:w="896"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0,41</w:t>
            </w:r>
          </w:p>
        </w:tc>
        <w:tc>
          <w:tcPr>
            <w:tcW w:w="991"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4,65</w:t>
            </w:r>
          </w:p>
        </w:tc>
        <w:tc>
          <w:tcPr>
            <w:tcW w:w="590"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30</w:t>
            </w:r>
          </w:p>
        </w:tc>
        <w:tc>
          <w:tcPr>
            <w:tcW w:w="820"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3,99</w:t>
            </w:r>
          </w:p>
        </w:tc>
        <w:tc>
          <w:tcPr>
            <w:tcW w:w="855"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0,096</w:t>
            </w:r>
          </w:p>
        </w:tc>
        <w:tc>
          <w:tcPr>
            <w:tcW w:w="704"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3,73</w:t>
            </w:r>
          </w:p>
        </w:tc>
        <w:tc>
          <w:tcPr>
            <w:tcW w:w="847" w:type="dxa"/>
            <w:tcBorders>
              <w:top w:val="double" w:sz="4" w:space="0" w:color="auto"/>
              <w:left w:val="double" w:sz="4" w:space="0" w:color="auto"/>
              <w:bottom w:val="double" w:sz="4" w:space="0" w:color="auto"/>
              <w:right w:val="double" w:sz="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rPr>
            </w:pPr>
            <w:r w:rsidRPr="00D8741E">
              <w:rPr>
                <w:rFonts w:ascii="Simplified Arabic" w:eastAsia="Times New Roman" w:hAnsi="Simplified Arabic" w:cs="Simplified Arabic"/>
                <w:b/>
                <w:bCs/>
                <w:sz w:val="24"/>
                <w:szCs w:val="24"/>
                <w:rtl/>
              </w:rPr>
              <w:t>0,50</w:t>
            </w:r>
          </w:p>
        </w:tc>
        <w:tc>
          <w:tcPr>
            <w:tcW w:w="1288" w:type="dxa"/>
            <w:tcBorders>
              <w:top w:val="double" w:sz="4" w:space="0" w:color="auto"/>
              <w:left w:val="double" w:sz="4" w:space="0" w:color="auto"/>
              <w:bottom w:val="double" w:sz="4" w:space="0" w:color="auto"/>
              <w:right w:val="thinThickSmallGap" w:sz="24" w:space="0" w:color="auto"/>
            </w:tcBorders>
          </w:tcPr>
          <w:p w:rsidR="00E05C79" w:rsidRPr="00D8741E" w:rsidRDefault="00E05C79"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5,24</w:t>
            </w:r>
          </w:p>
        </w:tc>
      </w:tr>
    </w:tbl>
    <w:p w:rsidR="00E05C79" w:rsidRPr="00D8741E" w:rsidRDefault="0011482D" w:rsidP="00D8741E">
      <w:pPr>
        <w:spacing w:after="0" w:line="240" w:lineRule="auto"/>
        <w:jc w:val="mediumKashida"/>
        <w:rPr>
          <w:rFonts w:ascii="Simplified Arabic" w:eastAsiaTheme="minorHAnsi" w:hAnsi="Simplified Arabic" w:cs="Simplified Arabic"/>
          <w:b/>
          <w:bCs/>
          <w:sz w:val="24"/>
          <w:szCs w:val="24"/>
          <w:rtl/>
        </w:rPr>
      </w:pPr>
      <w:r w:rsidRPr="00D8741E">
        <w:rPr>
          <w:rFonts w:ascii="Simplified Arabic" w:eastAsiaTheme="minorHAnsi" w:hAnsi="Simplified Arabic" w:cs="Simplified Arabic"/>
          <w:b/>
          <w:bCs/>
          <w:sz w:val="24"/>
          <w:szCs w:val="24"/>
          <w:rtl/>
        </w:rPr>
        <w:t>ب- علاقة</w:t>
      </w:r>
      <w:r w:rsidR="00E05C79" w:rsidRPr="00D8741E">
        <w:rPr>
          <w:rFonts w:ascii="Simplified Arabic" w:eastAsiaTheme="minorHAnsi" w:hAnsi="Simplified Arabic" w:cs="Simplified Arabic"/>
          <w:b/>
          <w:bCs/>
          <w:sz w:val="24"/>
          <w:szCs w:val="24"/>
          <w:rtl/>
        </w:rPr>
        <w:t xml:space="preserve"> درجة الفقرة بالدرجة الكلية للمقياس:</w:t>
      </w:r>
    </w:p>
    <w:p w:rsidR="00E05C79" w:rsidRPr="00D8741E" w:rsidRDefault="00E05C79"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على ضوء هذا المؤشر يتمّ الإبقاء على الفقرات التي تكون معاملات ارتباط درجاتها بالدرجة الكلية للمقياس دالة إحصائياً، وذلك باستعمال معامل ارتباط بيرسون، وقد تراوحت قيم معاملات الارتباط بين  (0,25- 0,5</w:t>
      </w:r>
      <w:r w:rsidR="00781559" w:rsidRPr="00D8741E">
        <w:rPr>
          <w:rFonts w:ascii="Simplified Arabic" w:eastAsiaTheme="minorHAnsi" w:hAnsi="Simplified Arabic" w:cs="Simplified Arabic"/>
          <w:sz w:val="24"/>
          <w:szCs w:val="24"/>
          <w:rtl/>
        </w:rPr>
        <w:t>7</w:t>
      </w:r>
      <w:r w:rsidRPr="00D8741E">
        <w:rPr>
          <w:rFonts w:ascii="Simplified Arabic" w:eastAsiaTheme="minorHAnsi" w:hAnsi="Simplified Arabic" w:cs="Simplified Arabic"/>
          <w:sz w:val="24"/>
          <w:szCs w:val="24"/>
          <w:rtl/>
        </w:rPr>
        <w:t xml:space="preserve">) مما يشير الى أن جميع معاملات الارتباط لفقرات مقياس </w:t>
      </w:r>
      <w:r w:rsidR="00781559" w:rsidRPr="00D8741E">
        <w:rPr>
          <w:rFonts w:ascii="Simplified Arabic" w:eastAsiaTheme="minorHAnsi" w:hAnsi="Simplified Arabic" w:cs="Simplified Arabic"/>
          <w:sz w:val="24"/>
          <w:szCs w:val="24"/>
          <w:rtl/>
        </w:rPr>
        <w:t>الجهد العاطفي</w:t>
      </w:r>
      <w:r w:rsidRPr="00D8741E">
        <w:rPr>
          <w:rFonts w:ascii="Simplified Arabic" w:eastAsiaTheme="minorHAnsi" w:hAnsi="Simplified Arabic" w:cs="Simplified Arabic"/>
          <w:sz w:val="24"/>
          <w:szCs w:val="24"/>
          <w:rtl/>
        </w:rPr>
        <w:t xml:space="preserve"> دالة إحصائياً مقارنة بالقيمة الجدولية البالغة (0.19) عند مستوى دلالة (0.05) ودرجة حرية (398) وهذا يدل على أن جميع فقرات المقياس صادقة والجدول (3) يوضح ذلك.</w:t>
      </w:r>
    </w:p>
    <w:p w:rsidR="00E05C79" w:rsidRPr="00D8741E" w:rsidRDefault="00E05C79" w:rsidP="00D8741E">
      <w:pPr>
        <w:spacing w:after="0" w:line="240" w:lineRule="auto"/>
        <w:jc w:val="center"/>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جدول (</w:t>
      </w:r>
      <w:r w:rsidR="00781559" w:rsidRPr="00D8741E">
        <w:rPr>
          <w:rFonts w:ascii="Simplified Arabic" w:eastAsiaTheme="minorHAnsi" w:hAnsi="Simplified Arabic" w:cs="Simplified Arabic"/>
          <w:b/>
          <w:bCs/>
          <w:sz w:val="24"/>
          <w:szCs w:val="24"/>
          <w:rtl/>
          <w:lang w:bidi="ar-IQ"/>
        </w:rPr>
        <w:t>3</w:t>
      </w:r>
      <w:r w:rsidRPr="00D8741E">
        <w:rPr>
          <w:rFonts w:ascii="Simplified Arabic" w:eastAsiaTheme="minorHAnsi" w:hAnsi="Simplified Arabic" w:cs="Simplified Arabic"/>
          <w:b/>
          <w:bCs/>
          <w:sz w:val="24"/>
          <w:szCs w:val="24"/>
          <w:rtl/>
          <w:lang w:bidi="ar-IQ"/>
        </w:rPr>
        <w:t>)</w:t>
      </w:r>
    </w:p>
    <w:p w:rsidR="00E05C79" w:rsidRPr="00D8741E" w:rsidRDefault="00E05C79" w:rsidP="00D8741E">
      <w:pPr>
        <w:spacing w:after="0" w:line="240" w:lineRule="auto"/>
        <w:jc w:val="center"/>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الاتساق الداخلي (علاقة درجة الفقرة بالدرجة الكلية لمقياس الجهد العاطفي)</w:t>
      </w:r>
    </w:p>
    <w:tbl>
      <w:tblPr>
        <w:tblStyle w:val="1"/>
        <w:bidiVisual/>
        <w:tblW w:w="0" w:type="auto"/>
        <w:tblLook w:val="04A0" w:firstRow="1" w:lastRow="0" w:firstColumn="1" w:lastColumn="0" w:noHBand="0" w:noVBand="1"/>
      </w:tblPr>
      <w:tblGrid>
        <w:gridCol w:w="476"/>
        <w:gridCol w:w="1654"/>
        <w:gridCol w:w="486"/>
        <w:gridCol w:w="1658"/>
        <w:gridCol w:w="486"/>
        <w:gridCol w:w="1662"/>
        <w:gridCol w:w="486"/>
        <w:gridCol w:w="1668"/>
      </w:tblGrid>
      <w:tr w:rsidR="00E05C79" w:rsidRPr="00D8741E" w:rsidTr="00EC6A9A">
        <w:tc>
          <w:tcPr>
            <w:tcW w:w="476" w:type="dxa"/>
            <w:tcBorders>
              <w:top w:val="thinThickSmallGap" w:sz="24" w:space="0" w:color="auto"/>
              <w:left w:val="thickThinSmallGap" w:sz="24" w:space="0" w:color="auto"/>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rtl/>
                <w:lang w:bidi="ar-IQ"/>
              </w:rPr>
            </w:pPr>
          </w:p>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ت</w:t>
            </w:r>
          </w:p>
        </w:tc>
        <w:tc>
          <w:tcPr>
            <w:tcW w:w="1654"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معامل ارتباط درجة الفقرة بالمجموع الكلي</w:t>
            </w:r>
          </w:p>
        </w:tc>
        <w:tc>
          <w:tcPr>
            <w:tcW w:w="472"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rtl/>
                <w:lang w:bidi="ar-IQ"/>
              </w:rPr>
            </w:pPr>
          </w:p>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ت</w:t>
            </w:r>
          </w:p>
        </w:tc>
        <w:tc>
          <w:tcPr>
            <w:tcW w:w="1658"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معامل ارتباط درجة الفقرة بالمجموع الكلي</w:t>
            </w:r>
          </w:p>
        </w:tc>
        <w:tc>
          <w:tcPr>
            <w:tcW w:w="468"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rtl/>
                <w:lang w:bidi="ar-IQ"/>
              </w:rPr>
            </w:pPr>
          </w:p>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ت</w:t>
            </w:r>
          </w:p>
        </w:tc>
        <w:tc>
          <w:tcPr>
            <w:tcW w:w="1662"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معامل ارتباط درجة الفقرة بالمجموع الكلي</w:t>
            </w:r>
          </w:p>
        </w:tc>
        <w:tc>
          <w:tcPr>
            <w:tcW w:w="464"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rtl/>
                <w:lang w:bidi="ar-IQ"/>
              </w:rPr>
            </w:pPr>
          </w:p>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ت</w:t>
            </w:r>
          </w:p>
        </w:tc>
        <w:tc>
          <w:tcPr>
            <w:tcW w:w="1668" w:type="dxa"/>
            <w:tcBorders>
              <w:top w:val="thinThickSmallGap" w:sz="24" w:space="0" w:color="auto"/>
              <w:left w:val="single" w:sz="4" w:space="0" w:color="000000" w:themeColor="text1"/>
              <w:bottom w:val="single" w:sz="4" w:space="0" w:color="000000" w:themeColor="text1"/>
              <w:right w:val="thinThickSmallGap" w:sz="24" w:space="0" w:color="auto"/>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معامل ارتباط درجة الفقرة بالمجموع الكلي</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0,26</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9</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0,39</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17</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0,46</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25</w:t>
            </w: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0,45</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2</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0,25</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10</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0,42</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18</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0,52</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26</w:t>
            </w: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hideMark/>
          </w:tcPr>
          <w:p w:rsidR="00E05C79" w:rsidRPr="00D8741E" w:rsidRDefault="00E05C79"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0,29</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3</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0,41</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11</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0,34</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19</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0,38</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27</w:t>
            </w: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0,43</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4</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0,39</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12</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0,54</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20</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0,46</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28</w:t>
            </w: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0,49</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5</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0,31</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13</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0,32</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21</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29</w:t>
            </w: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0,41</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6</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0,47</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14</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0,39</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22</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0,36</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30</w:t>
            </w: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0,48</w:t>
            </w:r>
          </w:p>
        </w:tc>
      </w:tr>
      <w:tr w:rsidR="00E05C79" w:rsidRPr="00D8741E" w:rsidTr="00EC6A9A">
        <w:tc>
          <w:tcPr>
            <w:tcW w:w="476" w:type="dxa"/>
            <w:tcBorders>
              <w:top w:val="single" w:sz="4" w:space="0" w:color="000000" w:themeColor="text1"/>
              <w:left w:val="thickThinSmallGap" w:sz="24" w:space="0" w:color="auto"/>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7</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0,36</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15</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0,31</w:t>
            </w:r>
          </w:p>
        </w:t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23</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0,57</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p>
        </w:tc>
        <w:tc>
          <w:tcPr>
            <w:tcW w:w="1668" w:type="dxa"/>
            <w:tcBorders>
              <w:top w:val="single" w:sz="4" w:space="0" w:color="000000" w:themeColor="text1"/>
              <w:left w:val="single" w:sz="4" w:space="0" w:color="000000" w:themeColor="text1"/>
              <w:bottom w:val="single" w:sz="4" w:space="0" w:color="000000" w:themeColor="text1"/>
              <w:right w:val="thinThickSmallGap" w:sz="24" w:space="0" w:color="auto"/>
            </w:tcBorders>
          </w:tcPr>
          <w:p w:rsidR="00E05C79" w:rsidRPr="00D8741E" w:rsidRDefault="00E05C79" w:rsidP="00D8741E">
            <w:pPr>
              <w:jc w:val="center"/>
              <w:rPr>
                <w:rFonts w:ascii="Simplified Arabic" w:hAnsi="Simplified Arabic" w:cs="Simplified Arabic"/>
                <w:b/>
                <w:bCs/>
                <w:sz w:val="24"/>
                <w:szCs w:val="24"/>
                <w:rtl/>
                <w:lang w:bidi="ar-IQ"/>
              </w:rPr>
            </w:pPr>
          </w:p>
        </w:tc>
      </w:tr>
      <w:tr w:rsidR="00E05C79" w:rsidRPr="00D8741E" w:rsidTr="00EC6A9A">
        <w:tc>
          <w:tcPr>
            <w:tcW w:w="476" w:type="dxa"/>
            <w:tcBorders>
              <w:top w:val="single" w:sz="4" w:space="0" w:color="000000" w:themeColor="text1"/>
              <w:left w:val="thickThinSmallGap" w:sz="24" w:space="0" w:color="auto"/>
              <w:bottom w:val="thickThinSmallGap" w:sz="24" w:space="0" w:color="auto"/>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8</w:t>
            </w:r>
          </w:p>
        </w:tc>
        <w:tc>
          <w:tcPr>
            <w:tcW w:w="1654" w:type="dxa"/>
            <w:tcBorders>
              <w:top w:val="single" w:sz="4" w:space="0" w:color="000000" w:themeColor="text1"/>
              <w:left w:val="single" w:sz="4" w:space="0" w:color="000000" w:themeColor="text1"/>
              <w:bottom w:val="thickThinSmallGap" w:sz="24" w:space="0" w:color="auto"/>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0,39</w:t>
            </w:r>
          </w:p>
        </w:tc>
        <w:tc>
          <w:tcPr>
            <w:tcW w:w="472" w:type="dxa"/>
            <w:tcBorders>
              <w:top w:val="single" w:sz="4" w:space="0" w:color="000000" w:themeColor="text1"/>
              <w:left w:val="single" w:sz="4" w:space="0" w:color="000000" w:themeColor="text1"/>
              <w:bottom w:val="thickThinSmallGap" w:sz="24" w:space="0" w:color="auto"/>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16</w:t>
            </w:r>
          </w:p>
        </w:tc>
        <w:tc>
          <w:tcPr>
            <w:tcW w:w="1658" w:type="dxa"/>
            <w:tcBorders>
              <w:top w:val="single" w:sz="4" w:space="0" w:color="000000" w:themeColor="text1"/>
              <w:left w:val="single" w:sz="4" w:space="0" w:color="000000" w:themeColor="text1"/>
              <w:bottom w:val="thickThinSmallGap" w:sz="24" w:space="0" w:color="auto"/>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0,32</w:t>
            </w:r>
          </w:p>
        </w:tc>
        <w:tc>
          <w:tcPr>
            <w:tcW w:w="468" w:type="dxa"/>
            <w:tcBorders>
              <w:top w:val="single" w:sz="4" w:space="0" w:color="000000" w:themeColor="text1"/>
              <w:left w:val="single" w:sz="4" w:space="0" w:color="000000" w:themeColor="text1"/>
              <w:bottom w:val="thickThinSmallGap" w:sz="24" w:space="0" w:color="auto"/>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24</w:t>
            </w:r>
          </w:p>
        </w:tc>
        <w:tc>
          <w:tcPr>
            <w:tcW w:w="1662" w:type="dxa"/>
            <w:tcBorders>
              <w:top w:val="single" w:sz="4" w:space="0" w:color="000000" w:themeColor="text1"/>
              <w:left w:val="single" w:sz="4" w:space="0" w:color="000000" w:themeColor="text1"/>
              <w:bottom w:val="thickThinSmallGap" w:sz="24" w:space="0" w:color="auto"/>
              <w:right w:val="single" w:sz="4" w:space="0" w:color="000000" w:themeColor="text1"/>
            </w:tcBorders>
          </w:tcPr>
          <w:p w:rsidR="00E05C79" w:rsidRPr="00D8741E" w:rsidRDefault="00E05C79" w:rsidP="00D8741E">
            <w:pPr>
              <w:jc w:val="center"/>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0,29</w:t>
            </w:r>
          </w:p>
        </w:tc>
        <w:tc>
          <w:tcPr>
            <w:tcW w:w="464" w:type="dxa"/>
            <w:tcBorders>
              <w:top w:val="single" w:sz="4" w:space="0" w:color="000000" w:themeColor="text1"/>
              <w:left w:val="single" w:sz="4" w:space="0" w:color="000000" w:themeColor="text1"/>
              <w:bottom w:val="thickThinSmallGap" w:sz="24" w:space="0" w:color="auto"/>
              <w:right w:val="single" w:sz="4" w:space="0" w:color="000000" w:themeColor="text1"/>
            </w:tcBorders>
            <w:shd w:val="clear" w:color="auto" w:fill="B8CCE4" w:themeFill="accent1" w:themeFillTint="66"/>
          </w:tcPr>
          <w:p w:rsidR="00E05C79" w:rsidRPr="00D8741E" w:rsidRDefault="00E05C79" w:rsidP="00D8741E">
            <w:pPr>
              <w:jc w:val="center"/>
              <w:rPr>
                <w:rFonts w:ascii="Simplified Arabic" w:hAnsi="Simplified Arabic" w:cs="Simplified Arabic"/>
                <w:b/>
                <w:bCs/>
                <w:sz w:val="24"/>
                <w:szCs w:val="24"/>
                <w:rtl/>
                <w:lang w:bidi="ar-IQ"/>
              </w:rPr>
            </w:pPr>
          </w:p>
        </w:tc>
        <w:tc>
          <w:tcPr>
            <w:tcW w:w="1668" w:type="dxa"/>
            <w:tcBorders>
              <w:top w:val="single" w:sz="4" w:space="0" w:color="000000" w:themeColor="text1"/>
              <w:left w:val="single" w:sz="4" w:space="0" w:color="000000" w:themeColor="text1"/>
              <w:bottom w:val="thickThinSmallGap" w:sz="24" w:space="0" w:color="auto"/>
              <w:right w:val="thinThickSmallGap" w:sz="24" w:space="0" w:color="auto"/>
            </w:tcBorders>
          </w:tcPr>
          <w:p w:rsidR="00E05C79" w:rsidRPr="00D8741E" w:rsidRDefault="00E05C79" w:rsidP="00D8741E">
            <w:pPr>
              <w:jc w:val="center"/>
              <w:rPr>
                <w:rFonts w:ascii="Simplified Arabic" w:hAnsi="Simplified Arabic" w:cs="Simplified Arabic"/>
                <w:b/>
                <w:bCs/>
                <w:sz w:val="24"/>
                <w:szCs w:val="24"/>
                <w:rtl/>
                <w:lang w:bidi="ar-IQ"/>
              </w:rPr>
            </w:pPr>
          </w:p>
        </w:tc>
      </w:tr>
    </w:tbl>
    <w:p w:rsidR="00781559" w:rsidRPr="00D8741E" w:rsidRDefault="00781559" w:rsidP="00D8741E">
      <w:pPr>
        <w:spacing w:after="0" w:line="240" w:lineRule="auto"/>
        <w:jc w:val="lowKashida"/>
        <w:rPr>
          <w:rFonts w:ascii="Simplified Arabic" w:hAnsi="Simplified Arabic" w:cs="Simplified Arabic"/>
          <w:sz w:val="24"/>
          <w:szCs w:val="24"/>
          <w:rtl/>
          <w:lang w:bidi="ar-IQ"/>
        </w:rPr>
      </w:pPr>
    </w:p>
    <w:p w:rsidR="00781559" w:rsidRPr="00D8741E" w:rsidRDefault="00781559"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 xml:space="preserve">2- ثبات المقياس </w:t>
      </w:r>
      <w:r w:rsidRPr="00D8741E">
        <w:rPr>
          <w:rFonts w:ascii="Simplified Arabic" w:hAnsi="Simplified Arabic" w:cs="Simplified Arabic"/>
          <w:b/>
          <w:bCs/>
          <w:sz w:val="24"/>
          <w:szCs w:val="24"/>
          <w:lang w:bidi="ar-IQ"/>
        </w:rPr>
        <w:t>Reliability</w:t>
      </w:r>
      <w:r w:rsidRPr="00D8741E">
        <w:rPr>
          <w:rFonts w:ascii="Simplified Arabic" w:hAnsi="Simplified Arabic" w:cs="Simplified Arabic"/>
          <w:b/>
          <w:bCs/>
          <w:sz w:val="24"/>
          <w:szCs w:val="24"/>
          <w:lang w:bidi="ar-EG"/>
        </w:rPr>
        <w:t xml:space="preserve"> Scale</w:t>
      </w:r>
      <w:r w:rsidRPr="00D8741E">
        <w:rPr>
          <w:rFonts w:ascii="Simplified Arabic" w:hAnsi="Simplified Arabic" w:cs="Simplified Arabic"/>
          <w:b/>
          <w:bCs/>
          <w:sz w:val="24"/>
          <w:szCs w:val="24"/>
          <w:lang w:bidi="ar-IQ"/>
        </w:rPr>
        <w:t>)</w:t>
      </w:r>
      <w:r w:rsidRPr="00D8741E">
        <w:rPr>
          <w:rFonts w:ascii="Simplified Arabic" w:hAnsi="Simplified Arabic" w:cs="Simplified Arabic"/>
          <w:b/>
          <w:bCs/>
          <w:sz w:val="24"/>
          <w:szCs w:val="24"/>
          <w:rtl/>
          <w:lang w:bidi="ar-IQ"/>
        </w:rPr>
        <w:t>):</w:t>
      </w:r>
    </w:p>
    <w:p w:rsidR="00781559" w:rsidRPr="00D8741E" w:rsidRDefault="00781559" w:rsidP="00D8741E">
      <w:pPr>
        <w:spacing w:after="0" w:line="240" w:lineRule="auto"/>
        <w:jc w:val="mediumKashida"/>
        <w:rPr>
          <w:rFonts w:ascii="Simplified Arabic" w:hAnsi="Simplified Arabic" w:cs="Simplified Arabic"/>
          <w:sz w:val="24"/>
          <w:szCs w:val="24"/>
          <w:rtl/>
          <w:lang w:bidi="ar-IQ"/>
        </w:rPr>
      </w:pPr>
      <w:r w:rsidRPr="00D8741E">
        <w:rPr>
          <w:rFonts w:ascii="Simplified Arabic" w:eastAsiaTheme="minorHAnsi" w:hAnsi="Simplified Arabic" w:cs="Simplified Arabic"/>
          <w:sz w:val="24"/>
          <w:szCs w:val="24"/>
          <w:rtl/>
        </w:rPr>
        <w:t>يشير مفهوم الثبات الى اتساق أداة القياس أو امكانية الاعتماد عليها وتكرار استخدامها في القياس (الجوهري، 2009: 185).</w:t>
      </w:r>
      <w:r w:rsidRPr="00D8741E">
        <w:rPr>
          <w:rFonts w:ascii="Simplified Arabic" w:hAnsi="Simplified Arabic" w:cs="Simplified Arabic"/>
          <w:b/>
          <w:bCs/>
          <w:sz w:val="24"/>
          <w:szCs w:val="24"/>
          <w:rtl/>
          <w:lang w:bidi="ar-IQ"/>
        </w:rPr>
        <w:t xml:space="preserve"> </w:t>
      </w:r>
      <w:r w:rsidRPr="00D8741E">
        <w:rPr>
          <w:rFonts w:ascii="Simplified Arabic" w:eastAsiaTheme="minorHAnsi" w:hAnsi="Simplified Arabic" w:cs="Simplified Arabic"/>
          <w:sz w:val="24"/>
          <w:szCs w:val="24"/>
          <w:rtl/>
          <w:lang w:bidi="ar-IQ"/>
        </w:rPr>
        <w:t>ويعني الثبات الاستقرار بمعنى أنه لو كررت عمليات قياس الفرد الواحد لأظهرت درجته شيئا</w:t>
      </w:r>
      <w:r w:rsidRPr="00D8741E">
        <w:rPr>
          <w:rFonts w:ascii="Simplified Arabic" w:eastAsiaTheme="minorHAnsi" w:hAnsi="Simplified Arabic" w:cs="Simplified Arabic"/>
          <w:sz w:val="24"/>
          <w:szCs w:val="24"/>
          <w:rtl/>
        </w:rPr>
        <w:t>ﹰ</w:t>
      </w:r>
      <w:r w:rsidR="00A32220" w:rsidRPr="00D8741E">
        <w:rPr>
          <w:rFonts w:ascii="Simplified Arabic" w:eastAsiaTheme="minorHAnsi" w:hAnsi="Simplified Arabic" w:cs="Simplified Arabic"/>
          <w:sz w:val="24"/>
          <w:szCs w:val="24"/>
          <w:rtl/>
          <w:lang w:bidi="ar-IQ"/>
        </w:rPr>
        <w:t xml:space="preserve"> </w:t>
      </w:r>
      <w:r w:rsidR="00A32220" w:rsidRPr="00D8741E">
        <w:rPr>
          <w:rFonts w:ascii="Simplified Arabic" w:eastAsiaTheme="minorHAnsi" w:hAnsi="Simplified Arabic" w:cs="Simplified Arabic"/>
          <w:sz w:val="24"/>
          <w:szCs w:val="24"/>
          <w:rtl/>
          <w:lang w:bidi="ar-IQ"/>
        </w:rPr>
        <w:lastRenderedPageBreak/>
        <w:t>من الاستقرار،</w:t>
      </w:r>
      <w:r w:rsidRPr="00D8741E">
        <w:rPr>
          <w:rFonts w:ascii="Simplified Arabic" w:eastAsiaTheme="minorHAnsi" w:hAnsi="Simplified Arabic" w:cs="Simplified Arabic"/>
          <w:sz w:val="24"/>
          <w:szCs w:val="24"/>
          <w:rtl/>
          <w:lang w:bidi="ar-IQ"/>
        </w:rPr>
        <w:t xml:space="preserve"> </w:t>
      </w:r>
      <w:r w:rsidR="00A32220" w:rsidRPr="00D8741E">
        <w:rPr>
          <w:rFonts w:ascii="Simplified Arabic" w:eastAsiaTheme="minorHAnsi" w:hAnsi="Simplified Arabic" w:cs="Simplified Arabic"/>
          <w:sz w:val="24"/>
          <w:szCs w:val="24"/>
          <w:rtl/>
          <w:lang w:bidi="ar-IQ"/>
        </w:rPr>
        <w:t>و</w:t>
      </w:r>
      <w:r w:rsidRPr="00D8741E">
        <w:rPr>
          <w:rFonts w:ascii="Simplified Arabic" w:eastAsiaTheme="minorHAnsi" w:hAnsi="Simplified Arabic" w:cs="Simplified Arabic"/>
          <w:sz w:val="24"/>
          <w:szCs w:val="24"/>
          <w:rtl/>
          <w:lang w:bidi="ar-IQ"/>
        </w:rPr>
        <w:t xml:space="preserve">يعني الموضوعية بمعنى أن الفرد يحصل على نفس الدرجة أيا كان المصحح (أبو التمن (ب)، 2007: 252). </w:t>
      </w:r>
      <w:r w:rsidRPr="00D8741E">
        <w:rPr>
          <w:rFonts w:ascii="Simplified Arabic" w:hAnsi="Simplified Arabic" w:cs="Simplified Arabic"/>
          <w:sz w:val="24"/>
          <w:szCs w:val="24"/>
          <w:rtl/>
          <w:lang w:bidi="ar-IQ"/>
        </w:rPr>
        <w:t>وقد تم التحقق من ثبات المقياس بطريقتين هما:</w:t>
      </w:r>
    </w:p>
    <w:p w:rsidR="00781559" w:rsidRPr="00D8741E" w:rsidRDefault="00781559" w:rsidP="00D8741E">
      <w:pPr>
        <w:spacing w:after="0" w:line="240" w:lineRule="auto"/>
        <w:jc w:val="mediumKashida"/>
        <w:rPr>
          <w:rFonts w:ascii="Simplified Arabic" w:hAnsi="Simplified Arabic" w:cs="Simplified Arabic"/>
          <w:sz w:val="24"/>
          <w:szCs w:val="24"/>
          <w:rtl/>
          <w:lang w:bidi="ar-IQ"/>
        </w:rPr>
      </w:pPr>
      <w:r w:rsidRPr="00D8741E">
        <w:rPr>
          <w:rFonts w:ascii="Simplified Arabic" w:eastAsiaTheme="minorHAnsi" w:hAnsi="Simplified Arabic" w:cs="Simplified Arabic"/>
          <w:b/>
          <w:bCs/>
          <w:sz w:val="24"/>
          <w:szCs w:val="24"/>
          <w:rtl/>
          <w:lang w:bidi="ar-IQ"/>
        </w:rPr>
        <w:t xml:space="preserve">أ- </w:t>
      </w:r>
      <w:r w:rsidRPr="00D8741E">
        <w:rPr>
          <w:rFonts w:ascii="Simplified Arabic" w:eastAsiaTheme="minorHAnsi" w:hAnsi="Simplified Arabic" w:cs="Simplified Arabic"/>
          <w:b/>
          <w:bCs/>
          <w:sz w:val="24"/>
          <w:szCs w:val="24"/>
          <w:rtl/>
        </w:rPr>
        <w:t xml:space="preserve">الاختبار- اعادة  الاختبار </w:t>
      </w:r>
      <w:r w:rsidRPr="00D8741E">
        <w:rPr>
          <w:rFonts w:ascii="Simplified Arabic" w:eastAsiaTheme="minorHAnsi" w:hAnsi="Simplified Arabic" w:cs="Simplified Arabic"/>
          <w:b/>
          <w:bCs/>
          <w:sz w:val="24"/>
          <w:szCs w:val="24"/>
          <w:lang w:bidi="ar-IQ"/>
        </w:rPr>
        <w:t>Test re-test)</w:t>
      </w:r>
      <w:r w:rsidRPr="00D8741E">
        <w:rPr>
          <w:rFonts w:ascii="Simplified Arabic" w:eastAsiaTheme="minorHAnsi" w:hAnsi="Simplified Arabic" w:cs="Simplified Arabic"/>
          <w:sz w:val="24"/>
          <w:szCs w:val="24"/>
          <w:rtl/>
          <w:lang w:bidi="ar-IQ"/>
        </w:rPr>
        <w:t>):</w:t>
      </w:r>
    </w:p>
    <w:p w:rsidR="004663D5" w:rsidRPr="00D8741E" w:rsidRDefault="00781559"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تقوم الفكرة الاساسية في هذه الطريقة على اجراء الاختبار على مجموعة من الافراد، ثم اجراء نفس الاختبار على نفس المجموعة من الأ</w:t>
      </w:r>
      <w:r w:rsidR="00A32220" w:rsidRPr="00D8741E">
        <w:rPr>
          <w:rFonts w:ascii="Simplified Arabic" w:eastAsiaTheme="minorHAnsi" w:hAnsi="Simplified Arabic" w:cs="Simplified Arabic"/>
          <w:sz w:val="24"/>
          <w:szCs w:val="24"/>
          <w:rtl/>
          <w:lang w:bidi="ar-IQ"/>
        </w:rPr>
        <w:t>شخاص وفي ظروف مماثلة بعد مضي مد</w:t>
      </w:r>
      <w:r w:rsidRPr="00D8741E">
        <w:rPr>
          <w:rFonts w:ascii="Simplified Arabic" w:eastAsiaTheme="minorHAnsi" w:hAnsi="Simplified Arabic" w:cs="Simplified Arabic"/>
          <w:sz w:val="24"/>
          <w:szCs w:val="24"/>
          <w:rtl/>
          <w:lang w:bidi="ar-IQ"/>
        </w:rPr>
        <w:t xml:space="preserve">ة زمنية بين الاجراء أو القياس الاول والاجراء أو القياس الثاني، ثم نحسب معامل الارتباط بين الاجراء الاول والاجراء الثاني (ربيع، 2009: 83).  </w:t>
      </w:r>
    </w:p>
    <w:p w:rsidR="00781559" w:rsidRPr="00D8741E" w:rsidRDefault="00781559" w:rsidP="00D8741E">
      <w:pPr>
        <w:spacing w:after="0" w:line="240" w:lineRule="auto"/>
        <w:jc w:val="mediumKashida"/>
        <w:rPr>
          <w:rFonts w:ascii="Simplified Arabic"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لذا أعاد الباحث تطبيق المقياس ثانيةً على عينةً بلغ عدد أفرداها (40) معلماً ومعلمة بواقع (16) مُعلم</w:t>
      </w:r>
      <w:r w:rsidR="00A32220" w:rsidRPr="00D8741E">
        <w:rPr>
          <w:rFonts w:ascii="Simplified Arabic" w:eastAsiaTheme="minorHAnsi" w:hAnsi="Simplified Arabic" w:cs="Simplified Arabic"/>
          <w:sz w:val="24"/>
          <w:szCs w:val="24"/>
          <w:rtl/>
          <w:lang w:bidi="ar-IQ"/>
        </w:rPr>
        <w:t>اً</w:t>
      </w:r>
      <w:r w:rsidRPr="00D8741E">
        <w:rPr>
          <w:rFonts w:ascii="Simplified Arabic" w:eastAsiaTheme="minorHAnsi" w:hAnsi="Simplified Arabic" w:cs="Simplified Arabic"/>
          <w:sz w:val="24"/>
          <w:szCs w:val="24"/>
          <w:rtl/>
          <w:lang w:bidi="ar-IQ"/>
        </w:rPr>
        <w:t xml:space="preserve">، و(24) مُعلمة، اختيروا عشوائياً من معلمي الصف الاول في المدارس الابتدائية في محافظة بابل، وهم الأفراد ذاتهم الذين تم تطبيق المقياس عليهم في المرة الاولى، بعد </w:t>
      </w:r>
      <w:r w:rsidR="00A32220" w:rsidRPr="00D8741E">
        <w:rPr>
          <w:rFonts w:ascii="Simplified Arabic" w:eastAsiaTheme="minorHAnsi" w:hAnsi="Simplified Arabic" w:cs="Simplified Arabic"/>
          <w:sz w:val="24"/>
          <w:szCs w:val="24"/>
          <w:rtl/>
          <w:lang w:bidi="ar-IQ"/>
        </w:rPr>
        <w:t>أن حد</w:t>
      </w:r>
      <w:r w:rsidRPr="00D8741E">
        <w:rPr>
          <w:rFonts w:ascii="Simplified Arabic" w:eastAsiaTheme="minorHAnsi" w:hAnsi="Simplified Arabic" w:cs="Simplified Arabic"/>
          <w:sz w:val="24"/>
          <w:szCs w:val="24"/>
          <w:rtl/>
          <w:lang w:bidi="ar-IQ"/>
        </w:rPr>
        <w:t xml:space="preserve">د </w:t>
      </w:r>
      <w:r w:rsidR="00A32220" w:rsidRPr="00D8741E">
        <w:rPr>
          <w:rFonts w:ascii="Simplified Arabic" w:eastAsiaTheme="minorHAnsi" w:hAnsi="Simplified Arabic" w:cs="Simplified Arabic"/>
          <w:sz w:val="24"/>
          <w:szCs w:val="24"/>
          <w:rtl/>
          <w:lang w:bidi="ar-IQ"/>
        </w:rPr>
        <w:t>الباحث اسمائهم</w:t>
      </w:r>
      <w:r w:rsidRPr="00D8741E">
        <w:rPr>
          <w:rFonts w:ascii="Simplified Arabic" w:eastAsiaTheme="minorHAnsi" w:hAnsi="Simplified Arabic" w:cs="Simplified Arabic"/>
          <w:sz w:val="24"/>
          <w:szCs w:val="24"/>
          <w:rtl/>
          <w:lang w:bidi="ar-IQ"/>
        </w:rPr>
        <w:t xml:space="preserve">، وكانت المدة الزمنية بين التطبيق الأول والتطبيق الثاني (14) يوماً، إذ يرى </w:t>
      </w:r>
      <w:proofErr w:type="spellStart"/>
      <w:r w:rsidRPr="00D8741E">
        <w:rPr>
          <w:rFonts w:ascii="Simplified Arabic" w:eastAsiaTheme="minorHAnsi" w:hAnsi="Simplified Arabic" w:cs="Simplified Arabic"/>
          <w:sz w:val="24"/>
          <w:szCs w:val="24"/>
          <w:rtl/>
          <w:lang w:bidi="ar-IQ"/>
        </w:rPr>
        <w:t>أدمز</w:t>
      </w:r>
      <w:proofErr w:type="spellEnd"/>
      <w:r w:rsidRPr="00D8741E">
        <w:rPr>
          <w:rFonts w:ascii="Simplified Arabic" w:eastAsiaTheme="minorHAnsi" w:hAnsi="Simplified Arabic" w:cs="Simplified Arabic"/>
          <w:sz w:val="24"/>
          <w:szCs w:val="24"/>
          <w:rtl/>
          <w:lang w:bidi="ar-IQ"/>
        </w:rPr>
        <w:t xml:space="preserve"> </w:t>
      </w:r>
      <w:r w:rsidRPr="00D8741E">
        <w:rPr>
          <w:rFonts w:ascii="Simplified Arabic" w:eastAsiaTheme="minorHAnsi" w:hAnsi="Simplified Arabic" w:cs="Simplified Arabic"/>
          <w:sz w:val="24"/>
          <w:szCs w:val="24"/>
          <w:lang w:bidi="ar-IQ"/>
        </w:rPr>
        <w:t>(Adams)</w:t>
      </w:r>
      <w:r w:rsidRPr="00D8741E">
        <w:rPr>
          <w:rFonts w:ascii="Simplified Arabic" w:eastAsiaTheme="minorHAnsi" w:hAnsi="Simplified Arabic" w:cs="Simplified Arabic"/>
          <w:sz w:val="24"/>
          <w:szCs w:val="24"/>
          <w:rtl/>
          <w:lang w:bidi="ar-IQ"/>
        </w:rPr>
        <w:t xml:space="preserve"> أن إعادة تطبيق المقياس لمعرفة ثباتة، يجب أن لا تتجاوز الاسبوعين عن التطبيق في المرة الاولى </w:t>
      </w:r>
      <w:r w:rsidRPr="00D8741E">
        <w:rPr>
          <w:rFonts w:ascii="Simplified Arabic" w:eastAsiaTheme="minorHAnsi" w:hAnsi="Simplified Arabic" w:cs="Simplified Arabic"/>
          <w:sz w:val="24"/>
          <w:szCs w:val="24"/>
          <w:lang w:bidi="ar-IQ"/>
        </w:rPr>
        <w:t>(Adams,1964:151)</w:t>
      </w:r>
      <w:r w:rsidRPr="00D8741E">
        <w:rPr>
          <w:rFonts w:ascii="Simplified Arabic" w:eastAsiaTheme="minorHAnsi" w:hAnsi="Simplified Arabic" w:cs="Simplified Arabic"/>
          <w:sz w:val="24"/>
          <w:szCs w:val="24"/>
          <w:rtl/>
          <w:lang w:bidi="ar-IQ"/>
        </w:rPr>
        <w:t xml:space="preserve">. </w:t>
      </w:r>
      <w:r w:rsidRPr="00D8741E">
        <w:rPr>
          <w:rFonts w:ascii="Simplified Arabic" w:hAnsi="Simplified Arabic" w:cs="Simplified Arabic"/>
          <w:sz w:val="24"/>
          <w:szCs w:val="24"/>
          <w:rtl/>
          <w:lang w:bidi="ar-IQ"/>
        </w:rPr>
        <w:t>أستُعمل معامل ارتباط بيرسون لأجل ايجاد الثبات الذي بلغت قيمته (0.81) مما يشير الى تمتع المقياس بالثبات وفقاً لهذه الطريقة.</w:t>
      </w:r>
    </w:p>
    <w:p w:rsidR="00781559" w:rsidRPr="00D8741E" w:rsidRDefault="00781559"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 xml:space="preserve">ب- الثبات بمعادلة الفا- كرونباخ </w:t>
      </w:r>
      <w:r w:rsidRPr="00D8741E">
        <w:rPr>
          <w:rFonts w:ascii="Simplified Arabic" w:eastAsiaTheme="minorHAnsi" w:hAnsi="Simplified Arabic" w:cs="Simplified Arabic"/>
          <w:b/>
          <w:bCs/>
          <w:sz w:val="24"/>
          <w:szCs w:val="24"/>
          <w:lang w:bidi="ar-IQ"/>
        </w:rPr>
        <w:t>(Coefficient Alpha)</w:t>
      </w:r>
      <w:r w:rsidRPr="00D8741E">
        <w:rPr>
          <w:rFonts w:ascii="Simplified Arabic" w:eastAsiaTheme="minorHAnsi" w:hAnsi="Simplified Arabic" w:cs="Simplified Arabic"/>
          <w:b/>
          <w:bCs/>
          <w:sz w:val="24"/>
          <w:szCs w:val="24"/>
          <w:rtl/>
          <w:lang w:bidi="ar-IQ"/>
        </w:rPr>
        <w:t>:</w:t>
      </w:r>
    </w:p>
    <w:p w:rsidR="0011482D" w:rsidRPr="00D8741E" w:rsidRDefault="00781559" w:rsidP="00D8741E">
      <w:pPr>
        <w:spacing w:after="0" w:line="240" w:lineRule="auto"/>
        <w:jc w:val="lowKashida"/>
        <w:rPr>
          <w:rFonts w:ascii="Simplified Arabic"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تشير الى الدرجة المشتركة بها جميع فقرات الاختبار أو المقياس النفسي في قياس خاصية معينة عند الفرد (اداء الفرد)، إذ يصبح الاختبار متجانساً في كون كل فقرة من الفقرات تستطيع قياس العوامل العامة نفسها في سمة الشخصية أو القدرة وبهذا تو</w:t>
      </w:r>
      <w:r w:rsidR="00A32220" w:rsidRPr="00D8741E">
        <w:rPr>
          <w:rFonts w:ascii="Simplified Arabic" w:eastAsiaTheme="minorHAnsi" w:hAnsi="Simplified Arabic" w:cs="Simplified Arabic"/>
          <w:sz w:val="24"/>
          <w:szCs w:val="24"/>
          <w:rtl/>
          <w:lang w:bidi="ar-IQ"/>
        </w:rPr>
        <w:t>ضح معامل الثبات في هذه الطريقة ا</w:t>
      </w:r>
      <w:r w:rsidRPr="00D8741E">
        <w:rPr>
          <w:rFonts w:ascii="Simplified Arabic" w:eastAsiaTheme="minorHAnsi" w:hAnsi="Simplified Arabic" w:cs="Simplified Arabic"/>
          <w:sz w:val="24"/>
          <w:szCs w:val="24"/>
          <w:rtl/>
          <w:lang w:bidi="ar-IQ"/>
        </w:rPr>
        <w:t xml:space="preserve">تساق أداء الفرد لكل فقرة من فقرات الاختبار أو المقياس لأخرى (التجانس بين الفقرات) وإحصائيا </w:t>
      </w:r>
      <w:r w:rsidR="00A32220" w:rsidRPr="00D8741E">
        <w:rPr>
          <w:rFonts w:ascii="Simplified Arabic" w:eastAsiaTheme="minorHAnsi" w:hAnsi="Simplified Arabic" w:cs="Simplified Arabic"/>
          <w:sz w:val="24"/>
          <w:szCs w:val="24"/>
          <w:rtl/>
          <w:lang w:bidi="ar-IQ"/>
        </w:rPr>
        <w:t>تجري ب</w:t>
      </w:r>
      <w:r w:rsidRPr="00D8741E">
        <w:rPr>
          <w:rFonts w:ascii="Simplified Arabic" w:eastAsiaTheme="minorHAnsi" w:hAnsi="Simplified Arabic" w:cs="Simplified Arabic"/>
          <w:sz w:val="24"/>
          <w:szCs w:val="24"/>
          <w:rtl/>
          <w:lang w:bidi="ar-IQ"/>
        </w:rPr>
        <w:t>تقسيم الاختبار أو المقياس النفسي على عدد من الاجزاء المتساوية في عدد الفقرات، ثم تتم عملية حساب الارتباطات بين درجات عينة الثبات على فقرات الاختبار أو المقياس جميعاً، وبذلك يكون استعمال هذه المعادلة ملائماً مع الفقرة التي تتطلب الاجابة المتدرجة المستمرة وغير المتدرجة المتقطعة، لذلك تعد هذه المعادلة أكثر المعادلات شيوعاً إذ تمتاز بالتناسق وإمكانية الوثوق بنتائجها (اليعقوبي، 2013: 259).</w:t>
      </w:r>
      <w:r w:rsidRPr="00D8741E">
        <w:rPr>
          <w:rFonts w:ascii="Simplified Arabic" w:hAnsi="Simplified Arabic" w:cs="Simplified Arabic"/>
          <w:sz w:val="24"/>
          <w:szCs w:val="24"/>
          <w:rtl/>
        </w:rPr>
        <w:t xml:space="preserve"> بالاعتماد على بيانات عينة التحليل الاحصائي حسب</w:t>
      </w:r>
      <w:r w:rsidRPr="00D8741E">
        <w:rPr>
          <w:rFonts w:ascii="Simplified Arabic" w:hAnsi="Simplified Arabic" w:cs="Simplified Arabic"/>
          <w:sz w:val="24"/>
          <w:szCs w:val="24"/>
          <w:rtl/>
          <w:lang w:bidi="ar-IQ"/>
        </w:rPr>
        <w:t xml:space="preserve"> معامل الثبات لمقياس الجهد العاطفي وفقاً لمعادلة الفا – كرونباخ والذي بلغ (0,78). وهذا يشير الى ان مقياس الجهد العاطفي يت</w:t>
      </w:r>
      <w:r w:rsidR="00113C0E" w:rsidRPr="00D8741E">
        <w:rPr>
          <w:rFonts w:ascii="Simplified Arabic" w:hAnsi="Simplified Arabic" w:cs="Simplified Arabic"/>
          <w:sz w:val="24"/>
          <w:szCs w:val="24"/>
          <w:rtl/>
          <w:lang w:bidi="ar-IQ"/>
        </w:rPr>
        <w:t>متع بالثبات وفقاً لهذه الطريقة.</w:t>
      </w:r>
    </w:p>
    <w:p w:rsidR="00781559" w:rsidRPr="00D8741E" w:rsidRDefault="00781559" w:rsidP="00D8741E">
      <w:pPr>
        <w:spacing w:after="0" w:line="240" w:lineRule="auto"/>
        <w:jc w:val="low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وصف المقياس بالصيغة النهائية وطريقة تصحيحه</w:t>
      </w:r>
    </w:p>
    <w:p w:rsidR="00765AF1" w:rsidRPr="00D8741E" w:rsidRDefault="00781559" w:rsidP="00D8741E">
      <w:pPr>
        <w:spacing w:after="0" w:line="240" w:lineRule="auto"/>
        <w:jc w:val="lowKashida"/>
        <w:rPr>
          <w:rFonts w:ascii="Simplified Arabic" w:hAnsi="Simplified Arabic" w:cs="Simplified Arabic"/>
          <w:sz w:val="24"/>
          <w:szCs w:val="24"/>
          <w:rtl/>
          <w:lang w:bidi="ar-IQ"/>
        </w:rPr>
      </w:pPr>
      <w:r w:rsidRPr="00D8741E">
        <w:rPr>
          <w:rFonts w:ascii="Simplified Arabic" w:hAnsi="Simplified Arabic" w:cs="Simplified Arabic"/>
          <w:sz w:val="24"/>
          <w:szCs w:val="24"/>
          <w:rtl/>
          <w:lang w:bidi="ar-IQ"/>
        </w:rPr>
        <w:t>يتألف مقياس الجهد العاطفي بصيغتهُ النهائية من (30) فقرة تحتوي على اربع بدائل هي (</w:t>
      </w:r>
      <w:r w:rsidR="00EC6A9A" w:rsidRPr="00D8741E">
        <w:rPr>
          <w:rFonts w:ascii="Simplified Arabic" w:hAnsi="Simplified Arabic" w:cs="Simplified Arabic"/>
          <w:sz w:val="24"/>
          <w:szCs w:val="24"/>
          <w:rtl/>
          <w:lang w:bidi="ar-IQ"/>
        </w:rPr>
        <w:t>تنطبق عليّ تماماً</w:t>
      </w:r>
      <w:r w:rsidRPr="00D8741E">
        <w:rPr>
          <w:rFonts w:ascii="Simplified Arabic" w:hAnsi="Simplified Arabic" w:cs="Simplified Arabic"/>
          <w:sz w:val="24"/>
          <w:szCs w:val="24"/>
          <w:rtl/>
          <w:lang w:bidi="ar-IQ"/>
        </w:rPr>
        <w:t>،</w:t>
      </w:r>
      <w:r w:rsidR="00EC6A9A" w:rsidRPr="00D8741E">
        <w:rPr>
          <w:rFonts w:ascii="Simplified Arabic" w:eastAsiaTheme="minorHAnsi" w:hAnsi="Simplified Arabic" w:cs="Simplified Arabic"/>
          <w:sz w:val="24"/>
          <w:szCs w:val="24"/>
          <w:rtl/>
        </w:rPr>
        <w:t xml:space="preserve"> وتنطبق عليّ احياناً</w:t>
      </w:r>
      <w:r w:rsidRPr="00D8741E">
        <w:rPr>
          <w:rFonts w:ascii="Simplified Arabic" w:eastAsiaTheme="minorHAnsi" w:hAnsi="Simplified Arabic" w:cs="Simplified Arabic"/>
          <w:sz w:val="24"/>
          <w:szCs w:val="24"/>
          <w:rtl/>
        </w:rPr>
        <w:t>،</w:t>
      </w:r>
      <w:r w:rsidR="00EC6A9A" w:rsidRPr="00D8741E">
        <w:rPr>
          <w:rFonts w:ascii="Simplified Arabic" w:eastAsiaTheme="minorHAnsi" w:hAnsi="Simplified Arabic" w:cs="Simplified Arabic"/>
          <w:sz w:val="24"/>
          <w:szCs w:val="24"/>
          <w:rtl/>
        </w:rPr>
        <w:t xml:space="preserve"> وتنطبق عليّ نادراً</w:t>
      </w:r>
      <w:r w:rsidRPr="00D8741E">
        <w:rPr>
          <w:rFonts w:ascii="Simplified Arabic" w:eastAsiaTheme="minorHAnsi" w:hAnsi="Simplified Arabic" w:cs="Simplified Arabic"/>
          <w:sz w:val="24"/>
          <w:szCs w:val="24"/>
          <w:rtl/>
        </w:rPr>
        <w:t>، ولا تنطبق عليّ ابداً)</w:t>
      </w:r>
      <w:r w:rsidR="00EC6A9A" w:rsidRPr="00D8741E">
        <w:rPr>
          <w:rFonts w:ascii="Simplified Arabic" w:hAnsi="Simplified Arabic" w:cs="Simplified Arabic"/>
          <w:sz w:val="24"/>
          <w:szCs w:val="24"/>
          <w:rtl/>
          <w:lang w:bidi="ar-IQ"/>
        </w:rPr>
        <w:t xml:space="preserve"> أعطيت لهذه البدائل الدرجات (</w:t>
      </w:r>
      <w:r w:rsidRPr="00D8741E">
        <w:rPr>
          <w:rFonts w:ascii="Simplified Arabic" w:hAnsi="Simplified Arabic" w:cs="Simplified Arabic"/>
          <w:sz w:val="24"/>
          <w:szCs w:val="24"/>
          <w:rtl/>
          <w:lang w:bidi="ar-IQ"/>
        </w:rPr>
        <w:t>4، 3، 2، 1)، وان اعلى درجة للمقياس (</w:t>
      </w:r>
      <w:r w:rsidR="00EC6A9A" w:rsidRPr="00D8741E">
        <w:rPr>
          <w:rFonts w:ascii="Simplified Arabic" w:hAnsi="Simplified Arabic" w:cs="Simplified Arabic"/>
          <w:sz w:val="24"/>
          <w:szCs w:val="24"/>
          <w:rtl/>
          <w:lang w:bidi="ar-IQ"/>
        </w:rPr>
        <w:t>120</w:t>
      </w:r>
      <w:r w:rsidRPr="00D8741E">
        <w:rPr>
          <w:rFonts w:ascii="Simplified Arabic" w:hAnsi="Simplified Arabic" w:cs="Simplified Arabic"/>
          <w:sz w:val="24"/>
          <w:szCs w:val="24"/>
          <w:rtl/>
          <w:lang w:bidi="ar-IQ"/>
        </w:rPr>
        <w:t>) والدرجة الاقل (</w:t>
      </w:r>
      <w:r w:rsidR="00EC6A9A" w:rsidRPr="00D8741E">
        <w:rPr>
          <w:rFonts w:ascii="Simplified Arabic" w:hAnsi="Simplified Arabic" w:cs="Simplified Arabic"/>
          <w:sz w:val="24"/>
          <w:szCs w:val="24"/>
          <w:rtl/>
          <w:lang w:bidi="ar-IQ"/>
        </w:rPr>
        <w:t>30</w:t>
      </w:r>
      <w:r w:rsidRPr="00D8741E">
        <w:rPr>
          <w:rFonts w:ascii="Simplified Arabic" w:hAnsi="Simplified Arabic" w:cs="Simplified Arabic"/>
          <w:sz w:val="24"/>
          <w:szCs w:val="24"/>
          <w:rtl/>
          <w:lang w:bidi="ar-IQ"/>
        </w:rPr>
        <w:t>) وبمتوسط فرضي (</w:t>
      </w:r>
      <w:r w:rsidR="00EC6A9A" w:rsidRPr="00D8741E">
        <w:rPr>
          <w:rFonts w:ascii="Simplified Arabic" w:hAnsi="Simplified Arabic" w:cs="Simplified Arabic"/>
          <w:sz w:val="24"/>
          <w:szCs w:val="24"/>
          <w:rtl/>
          <w:lang w:bidi="ar-IQ"/>
        </w:rPr>
        <w:t>75</w:t>
      </w:r>
      <w:r w:rsidRPr="00D8741E">
        <w:rPr>
          <w:rFonts w:ascii="Simplified Arabic" w:hAnsi="Simplified Arabic" w:cs="Simplified Arabic"/>
          <w:sz w:val="24"/>
          <w:szCs w:val="24"/>
          <w:rtl/>
          <w:lang w:bidi="ar-IQ"/>
        </w:rPr>
        <w:t>)</w:t>
      </w:r>
      <w:r w:rsidR="00EC6A9A" w:rsidRPr="00D8741E">
        <w:rPr>
          <w:rFonts w:ascii="Simplified Arabic" w:hAnsi="Simplified Arabic" w:cs="Simplified Arabic"/>
          <w:sz w:val="24"/>
          <w:szCs w:val="24"/>
          <w:rtl/>
          <w:lang w:bidi="ar-IQ"/>
        </w:rPr>
        <w:t>.</w:t>
      </w:r>
      <w:r w:rsidRPr="00D8741E">
        <w:rPr>
          <w:rFonts w:ascii="Simplified Arabic" w:hAnsi="Simplified Arabic" w:cs="Simplified Arabic"/>
          <w:sz w:val="24"/>
          <w:szCs w:val="24"/>
          <w:rtl/>
          <w:lang w:bidi="ar-IQ"/>
        </w:rPr>
        <w:t xml:space="preserve"> </w:t>
      </w:r>
    </w:p>
    <w:p w:rsidR="00EC6A9A" w:rsidRPr="00D8741E" w:rsidRDefault="00EC6A9A"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 xml:space="preserve">عرض نتائج البحث وتفسيرها </w:t>
      </w:r>
    </w:p>
    <w:p w:rsidR="00EC6A9A" w:rsidRPr="00D8741E" w:rsidRDefault="00EC6A9A" w:rsidP="00D8741E">
      <w:pPr>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يتضمن هذا الفصل عرضاً لنتائج البحث ومناقشتها وتفسيرها، وفق الاطار النظري والدراسات السابقة، وعلى النحو الآتي:   </w:t>
      </w:r>
    </w:p>
    <w:p w:rsidR="00EC6A9A" w:rsidRPr="00D8741E" w:rsidRDefault="00EC6A9A" w:rsidP="00D8741E">
      <w:pPr>
        <w:spacing w:after="0" w:line="240" w:lineRule="auto"/>
        <w:jc w:val="high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الهدف الاول: الجهد العاطفي لدى معلمي الصف الاول الابتدائي.</w:t>
      </w:r>
    </w:p>
    <w:p w:rsidR="00C76F26" w:rsidRPr="00D8741E" w:rsidRDefault="00C76F26"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للتحقق من الهدف تم تحليل اجابات عينة البحث البالغة (442) معلماً ومعلمة، وباستعمال الحقيبة الاحصائية للعلوم الاحصائية الاجتماعية (</w:t>
      </w:r>
      <w:r w:rsidRPr="00D8741E">
        <w:rPr>
          <w:rFonts w:ascii="Simplified Arabic" w:eastAsiaTheme="minorHAnsi" w:hAnsi="Simplified Arabic" w:cs="Simplified Arabic"/>
          <w:sz w:val="24"/>
          <w:szCs w:val="24"/>
          <w:lang w:bidi="ar-IQ"/>
        </w:rPr>
        <w:t>SPSS</w:t>
      </w:r>
      <w:r w:rsidRPr="00D8741E">
        <w:rPr>
          <w:rFonts w:ascii="Simplified Arabic" w:eastAsiaTheme="minorHAnsi" w:hAnsi="Simplified Arabic" w:cs="Simplified Arabic"/>
          <w:sz w:val="24"/>
          <w:szCs w:val="24"/>
          <w:rtl/>
          <w:lang w:bidi="ar-IQ"/>
        </w:rPr>
        <w:t xml:space="preserve">)، تبين أن الوسط </w:t>
      </w:r>
      <w:r w:rsidR="0011482D" w:rsidRPr="00D8741E">
        <w:rPr>
          <w:rFonts w:ascii="Simplified Arabic" w:eastAsiaTheme="minorHAnsi" w:hAnsi="Simplified Arabic" w:cs="Simplified Arabic"/>
          <w:sz w:val="24"/>
          <w:szCs w:val="24"/>
          <w:rtl/>
          <w:lang w:bidi="ar-IQ"/>
        </w:rPr>
        <w:t>ال</w:t>
      </w:r>
      <w:r w:rsidRPr="00D8741E">
        <w:rPr>
          <w:rFonts w:ascii="Simplified Arabic" w:eastAsiaTheme="minorHAnsi" w:hAnsi="Simplified Arabic" w:cs="Simplified Arabic"/>
          <w:sz w:val="24"/>
          <w:szCs w:val="24"/>
          <w:rtl/>
          <w:lang w:bidi="ar-IQ"/>
        </w:rPr>
        <w:t xml:space="preserve">حسابي يساوي (101,45) درجة وبانحراف معياري </w:t>
      </w:r>
      <w:r w:rsidRPr="00D8741E">
        <w:rPr>
          <w:rFonts w:ascii="Simplified Arabic" w:eastAsiaTheme="minorHAnsi" w:hAnsi="Simplified Arabic" w:cs="Simplified Arabic"/>
          <w:sz w:val="24"/>
          <w:szCs w:val="24"/>
          <w:rtl/>
          <w:lang w:bidi="ar-IQ"/>
        </w:rPr>
        <w:lastRenderedPageBreak/>
        <w:t>يبلغ (6,45) درجة، وباستعمال الاختبار التائي لعينة واحدة، تبين أن القيمة التائية المحسوبة بلغت (86,14) درجة، وهي دالة احصائيا لأنها أكبر من القيمة الجدولية البالغة (1,96) عند مستوى دلالة (0,05)، ودرجة حرية (441)، مما يشير الى أن معلمي الصف الاول الابتدائي</w:t>
      </w:r>
      <w:r w:rsidR="00A14538" w:rsidRPr="00D8741E">
        <w:rPr>
          <w:rFonts w:ascii="Simplified Arabic" w:eastAsiaTheme="minorHAnsi" w:hAnsi="Simplified Arabic" w:cs="Simplified Arabic"/>
          <w:sz w:val="24"/>
          <w:szCs w:val="24"/>
          <w:rtl/>
          <w:lang w:bidi="ar-IQ"/>
        </w:rPr>
        <w:t xml:space="preserve"> في محافظة بابل</w:t>
      </w:r>
      <w:r w:rsidRPr="00D8741E">
        <w:rPr>
          <w:rFonts w:ascii="Simplified Arabic" w:eastAsiaTheme="minorHAnsi" w:hAnsi="Simplified Arabic" w:cs="Simplified Arabic"/>
          <w:sz w:val="24"/>
          <w:szCs w:val="24"/>
          <w:rtl/>
          <w:lang w:bidi="ar-IQ"/>
        </w:rPr>
        <w:t xml:space="preserve"> لديهم جهد عاطفي</w:t>
      </w:r>
      <w:r w:rsidR="00A14538" w:rsidRPr="00D8741E">
        <w:rPr>
          <w:rFonts w:ascii="Simplified Arabic" w:eastAsiaTheme="minorHAnsi" w:hAnsi="Simplified Arabic" w:cs="Simplified Arabic"/>
          <w:sz w:val="24"/>
          <w:szCs w:val="24"/>
          <w:rtl/>
          <w:lang w:bidi="ar-IQ"/>
        </w:rPr>
        <w:t xml:space="preserve"> عالِ</w:t>
      </w:r>
      <w:r w:rsidRPr="00D8741E">
        <w:rPr>
          <w:rFonts w:ascii="Simplified Arabic" w:eastAsiaTheme="minorHAnsi" w:hAnsi="Simplified Arabic" w:cs="Simplified Arabic"/>
          <w:sz w:val="24"/>
          <w:szCs w:val="24"/>
          <w:rtl/>
          <w:lang w:bidi="ar-IQ"/>
        </w:rPr>
        <w:t>، وكما موضح في الجدول (4).</w:t>
      </w:r>
    </w:p>
    <w:p w:rsidR="00EC6A9A" w:rsidRPr="00D8741E" w:rsidRDefault="00EC6A9A" w:rsidP="00D8741E">
      <w:pPr>
        <w:spacing w:after="0" w:line="240" w:lineRule="auto"/>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جدول (</w:t>
      </w:r>
      <w:r w:rsidR="00113C0E" w:rsidRPr="00D8741E">
        <w:rPr>
          <w:rFonts w:ascii="Simplified Arabic" w:eastAsiaTheme="minorHAnsi" w:hAnsi="Simplified Arabic" w:cs="Simplified Arabic"/>
          <w:sz w:val="24"/>
          <w:szCs w:val="24"/>
          <w:rtl/>
          <w:lang w:bidi="ar-IQ"/>
        </w:rPr>
        <w:t>4</w:t>
      </w:r>
      <w:r w:rsidRPr="00D8741E">
        <w:rPr>
          <w:rFonts w:ascii="Simplified Arabic" w:eastAsiaTheme="minorHAnsi" w:hAnsi="Simplified Arabic" w:cs="Simplified Arabic"/>
          <w:sz w:val="24"/>
          <w:szCs w:val="24"/>
          <w:rtl/>
          <w:lang w:bidi="ar-IQ"/>
        </w:rPr>
        <w:t>)</w:t>
      </w:r>
    </w:p>
    <w:p w:rsidR="00EC6A9A" w:rsidRPr="00D8741E" w:rsidRDefault="00EC6A9A" w:rsidP="00D8741E">
      <w:pPr>
        <w:spacing w:after="0" w:line="240" w:lineRule="auto"/>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نتائج الاختبار التائي لعينة واحدة لمعرفة الجهد العاطفي لدى معلمي الصف الاول الابتدائي</w:t>
      </w:r>
    </w:p>
    <w:tbl>
      <w:tblPr>
        <w:tblStyle w:val="a3"/>
        <w:bidiVisual/>
        <w:tblW w:w="8931" w:type="dxa"/>
        <w:tblInd w:w="107" w:type="dxa"/>
        <w:tblLayout w:type="fixed"/>
        <w:tblLook w:val="04A0" w:firstRow="1" w:lastRow="0" w:firstColumn="1" w:lastColumn="0" w:noHBand="0" w:noVBand="1"/>
      </w:tblPr>
      <w:tblGrid>
        <w:gridCol w:w="1418"/>
        <w:gridCol w:w="850"/>
        <w:gridCol w:w="993"/>
        <w:gridCol w:w="992"/>
        <w:gridCol w:w="992"/>
        <w:gridCol w:w="992"/>
        <w:gridCol w:w="1134"/>
        <w:gridCol w:w="1560"/>
      </w:tblGrid>
      <w:tr w:rsidR="00EC6A9A" w:rsidRPr="00D8741E" w:rsidTr="00EC6A9A">
        <w:tc>
          <w:tcPr>
            <w:tcW w:w="1418" w:type="dxa"/>
            <w:vMerge w:val="restart"/>
            <w:tcBorders>
              <w:top w:val="thinThickSmallGap" w:sz="24" w:space="0" w:color="auto"/>
              <w:left w:val="thickThin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المتغير</w:t>
            </w:r>
          </w:p>
        </w:tc>
        <w:tc>
          <w:tcPr>
            <w:tcW w:w="850" w:type="dxa"/>
            <w:vMerge w:val="restart"/>
            <w:tcBorders>
              <w:top w:val="thinThick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العينة</w:t>
            </w:r>
          </w:p>
        </w:tc>
        <w:tc>
          <w:tcPr>
            <w:tcW w:w="993" w:type="dxa"/>
            <w:vMerge w:val="restart"/>
            <w:tcBorders>
              <w:top w:val="thinThick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المتوسط الحسابي</w:t>
            </w:r>
          </w:p>
        </w:tc>
        <w:tc>
          <w:tcPr>
            <w:tcW w:w="992" w:type="dxa"/>
            <w:vMerge w:val="restart"/>
            <w:tcBorders>
              <w:top w:val="thinThick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الانحراف المعياري</w:t>
            </w:r>
          </w:p>
        </w:tc>
        <w:tc>
          <w:tcPr>
            <w:tcW w:w="992" w:type="dxa"/>
            <w:vMerge w:val="restart"/>
            <w:tcBorders>
              <w:top w:val="thinThick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المتوسط الفرضي</w:t>
            </w:r>
          </w:p>
        </w:tc>
        <w:tc>
          <w:tcPr>
            <w:tcW w:w="2126" w:type="dxa"/>
            <w:gridSpan w:val="2"/>
            <w:tcBorders>
              <w:top w:val="thinThick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القيمة التائية</w:t>
            </w:r>
          </w:p>
        </w:tc>
        <w:tc>
          <w:tcPr>
            <w:tcW w:w="1560" w:type="dxa"/>
            <w:vMerge w:val="restart"/>
            <w:tcBorders>
              <w:top w:val="thinThickSmallGap" w:sz="24" w:space="0" w:color="auto"/>
              <w:right w:val="thinThick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مستوى الدلالة</w:t>
            </w:r>
          </w:p>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0,05</w:t>
            </w:r>
          </w:p>
        </w:tc>
      </w:tr>
      <w:tr w:rsidR="00EC6A9A" w:rsidRPr="00D8741E" w:rsidTr="00EC6A9A">
        <w:tc>
          <w:tcPr>
            <w:tcW w:w="1418" w:type="dxa"/>
            <w:vMerge/>
            <w:tcBorders>
              <w:left w:val="thickThin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p>
        </w:tc>
        <w:tc>
          <w:tcPr>
            <w:tcW w:w="850" w:type="dxa"/>
            <w:vMerge/>
          </w:tcPr>
          <w:p w:rsidR="00EC6A9A" w:rsidRPr="00D8741E" w:rsidRDefault="00EC6A9A" w:rsidP="00D8741E">
            <w:pPr>
              <w:jc w:val="center"/>
              <w:rPr>
                <w:rFonts w:ascii="Simplified Arabic" w:eastAsiaTheme="minorHAnsi" w:hAnsi="Simplified Arabic" w:cs="Simplified Arabic"/>
                <w:sz w:val="24"/>
                <w:szCs w:val="24"/>
                <w:rtl/>
                <w:lang w:bidi="ar-IQ"/>
              </w:rPr>
            </w:pPr>
          </w:p>
        </w:tc>
        <w:tc>
          <w:tcPr>
            <w:tcW w:w="993" w:type="dxa"/>
            <w:vMerge/>
          </w:tcPr>
          <w:p w:rsidR="00EC6A9A" w:rsidRPr="00D8741E" w:rsidRDefault="00EC6A9A" w:rsidP="00D8741E">
            <w:pPr>
              <w:jc w:val="center"/>
              <w:rPr>
                <w:rFonts w:ascii="Simplified Arabic" w:eastAsiaTheme="minorHAnsi" w:hAnsi="Simplified Arabic" w:cs="Simplified Arabic"/>
                <w:sz w:val="24"/>
                <w:szCs w:val="24"/>
                <w:rtl/>
                <w:lang w:bidi="ar-IQ"/>
              </w:rPr>
            </w:pPr>
          </w:p>
        </w:tc>
        <w:tc>
          <w:tcPr>
            <w:tcW w:w="992" w:type="dxa"/>
            <w:vMerge/>
          </w:tcPr>
          <w:p w:rsidR="00EC6A9A" w:rsidRPr="00D8741E" w:rsidRDefault="00EC6A9A" w:rsidP="00D8741E">
            <w:pPr>
              <w:jc w:val="center"/>
              <w:rPr>
                <w:rFonts w:ascii="Simplified Arabic" w:eastAsiaTheme="minorHAnsi" w:hAnsi="Simplified Arabic" w:cs="Simplified Arabic"/>
                <w:sz w:val="24"/>
                <w:szCs w:val="24"/>
                <w:rtl/>
                <w:lang w:bidi="ar-IQ"/>
              </w:rPr>
            </w:pPr>
          </w:p>
        </w:tc>
        <w:tc>
          <w:tcPr>
            <w:tcW w:w="992" w:type="dxa"/>
            <w:vMerge/>
          </w:tcPr>
          <w:p w:rsidR="00EC6A9A" w:rsidRPr="00D8741E" w:rsidRDefault="00EC6A9A" w:rsidP="00D8741E">
            <w:pPr>
              <w:jc w:val="center"/>
              <w:rPr>
                <w:rFonts w:ascii="Simplified Arabic" w:eastAsiaTheme="minorHAnsi" w:hAnsi="Simplified Arabic" w:cs="Simplified Arabic"/>
                <w:sz w:val="24"/>
                <w:szCs w:val="24"/>
                <w:rtl/>
                <w:lang w:bidi="ar-IQ"/>
              </w:rPr>
            </w:pPr>
          </w:p>
        </w:tc>
        <w:tc>
          <w:tcPr>
            <w:tcW w:w="992" w:type="dxa"/>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المحسوبة</w:t>
            </w:r>
          </w:p>
        </w:tc>
        <w:tc>
          <w:tcPr>
            <w:tcW w:w="1134" w:type="dxa"/>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الجدولية</w:t>
            </w:r>
          </w:p>
        </w:tc>
        <w:tc>
          <w:tcPr>
            <w:tcW w:w="1560" w:type="dxa"/>
            <w:vMerge/>
            <w:tcBorders>
              <w:right w:val="thinThick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p>
        </w:tc>
      </w:tr>
      <w:tr w:rsidR="00EC6A9A" w:rsidRPr="00D8741E" w:rsidTr="00EC6A9A">
        <w:tc>
          <w:tcPr>
            <w:tcW w:w="1418" w:type="dxa"/>
            <w:tcBorders>
              <w:left w:val="thickThinSmallGap" w:sz="24" w:space="0" w:color="auto"/>
              <w:bottom w:val="thickThinSmallGap" w:sz="24" w:space="0" w:color="auto"/>
            </w:tcBorders>
            <w:shd w:val="clear" w:color="auto" w:fill="8DB3E2" w:themeFill="text2" w:themeFillTint="66"/>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الجهد العاطفي</w:t>
            </w:r>
          </w:p>
        </w:tc>
        <w:tc>
          <w:tcPr>
            <w:tcW w:w="850" w:type="dxa"/>
            <w:tcBorders>
              <w:bottom w:val="thickThin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442</w:t>
            </w:r>
          </w:p>
        </w:tc>
        <w:tc>
          <w:tcPr>
            <w:tcW w:w="993" w:type="dxa"/>
            <w:tcBorders>
              <w:bottom w:val="thickThin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101,45</w:t>
            </w:r>
          </w:p>
        </w:tc>
        <w:tc>
          <w:tcPr>
            <w:tcW w:w="992" w:type="dxa"/>
            <w:tcBorders>
              <w:bottom w:val="thickThin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6,45</w:t>
            </w:r>
          </w:p>
        </w:tc>
        <w:tc>
          <w:tcPr>
            <w:tcW w:w="992" w:type="dxa"/>
            <w:tcBorders>
              <w:bottom w:val="thickThin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75</w:t>
            </w:r>
          </w:p>
        </w:tc>
        <w:tc>
          <w:tcPr>
            <w:tcW w:w="992" w:type="dxa"/>
            <w:tcBorders>
              <w:bottom w:val="thickThin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86,14</w:t>
            </w:r>
          </w:p>
        </w:tc>
        <w:tc>
          <w:tcPr>
            <w:tcW w:w="1134" w:type="dxa"/>
            <w:tcBorders>
              <w:bottom w:val="thickThin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1,96</w:t>
            </w:r>
          </w:p>
        </w:tc>
        <w:tc>
          <w:tcPr>
            <w:tcW w:w="1560" w:type="dxa"/>
            <w:tcBorders>
              <w:bottom w:val="thickThinSmallGap" w:sz="24" w:space="0" w:color="auto"/>
              <w:right w:val="thinThickSmallGap" w:sz="24" w:space="0" w:color="auto"/>
            </w:tcBorders>
          </w:tcPr>
          <w:p w:rsidR="00EC6A9A" w:rsidRPr="00D8741E" w:rsidRDefault="00EC6A9A"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دالة</w:t>
            </w:r>
          </w:p>
        </w:tc>
      </w:tr>
    </w:tbl>
    <w:p w:rsidR="00EC6A9A" w:rsidRPr="00D8741E" w:rsidRDefault="00EC6A9A" w:rsidP="00D8741E">
      <w:pPr>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w:t>
      </w:r>
    </w:p>
    <w:p w:rsidR="00EC6A9A" w:rsidRPr="00D8741E" w:rsidRDefault="00EC6A9A" w:rsidP="00D8741E">
      <w:pPr>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ويمكن أن يفسر الباحث</w:t>
      </w:r>
      <w:r w:rsidR="00C14D25" w:rsidRPr="00D8741E">
        <w:rPr>
          <w:rFonts w:ascii="Simplified Arabic" w:eastAsiaTheme="minorHAnsi" w:hAnsi="Simplified Arabic" w:cs="Simplified Arabic"/>
          <w:sz w:val="24"/>
          <w:szCs w:val="24"/>
          <w:rtl/>
          <w:lang w:bidi="ar-IQ"/>
        </w:rPr>
        <w:t>ان</w:t>
      </w:r>
      <w:r w:rsidRPr="00D8741E">
        <w:rPr>
          <w:rFonts w:ascii="Simplified Arabic" w:eastAsiaTheme="minorHAnsi" w:hAnsi="Simplified Arabic" w:cs="Simplified Arabic"/>
          <w:sz w:val="24"/>
          <w:szCs w:val="24"/>
          <w:rtl/>
          <w:lang w:bidi="ar-IQ"/>
        </w:rPr>
        <w:t xml:space="preserve"> ذلك في ضوء نظرية سليجمان أن المشاعر الايجابية عن العمل أو الاداء تولد الارتياح والرضا والسكينة والتفاؤل والامل والثقة نحو المستقبل والايمان، اما المشاعر الايجابية حول الحاضر فتقسم الى فئتين مختلفتين بشكل واضح (الملذات والارضاء)، والمشاركة في الحياة  فيعنى بها سليجمان المشاركة مع الآخرين في مجالات عدة منها العمل، العلاقات الحميمة، والحياة ذات المعنى او الهادفة او حياة الانتماء الانتساب الى الآخرين فيعنى بها كيف يستمد الأفراد حساً ايجابياً من طيب الحياة وجودتها من الانتماء (البدران، 2014: 72). </w:t>
      </w:r>
      <w:r w:rsidR="00823829" w:rsidRPr="00D8741E">
        <w:rPr>
          <w:rFonts w:ascii="Simplified Arabic" w:eastAsiaTheme="minorHAnsi" w:hAnsi="Simplified Arabic" w:cs="Simplified Arabic"/>
          <w:sz w:val="24"/>
          <w:szCs w:val="24"/>
          <w:rtl/>
          <w:lang w:bidi="ar-IQ"/>
        </w:rPr>
        <w:t>من خلال بذل المزيد من الجهد بغية تحقيق أهداف محددة، ومن خلال خبرة الباحث الشخصية كونه عاصر مهنة التعليم الابتدائي لعدة سنوات وشاهد أن معلمي الصف الاول الابتدائي هم اكثر اعضاء الهيئة التعليمة حرصا على الاستفادة من الوقت بغيت مساعدة التلاميذ الذين جاءوا توا من خارج المدرسة فهم يبذلون مزيداً من الجهد لجعلهم متعلمين يجيدون القراءة والكتابة والرياضات، وهذا لن يتم الا من خلال بذل مزيد من الجهد العاطفي.</w:t>
      </w:r>
    </w:p>
    <w:p w:rsidR="00C76F26" w:rsidRPr="00D8741E" w:rsidRDefault="00C76F26" w:rsidP="00D8741E">
      <w:pPr>
        <w:spacing w:after="0" w:line="240" w:lineRule="auto"/>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الهدف الثاني:</w:t>
      </w:r>
    </w:p>
    <w:p w:rsidR="00C76F26" w:rsidRPr="00D8741E" w:rsidRDefault="00C76F26" w:rsidP="00D8741E">
      <w:pPr>
        <w:spacing w:after="0" w:line="240" w:lineRule="auto"/>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الفروق ذات الدلالة الاحصائية في الجهد العاطفي على وفق متغير الجنس (ذكور- أناث).</w:t>
      </w:r>
    </w:p>
    <w:p w:rsidR="00C76F26" w:rsidRDefault="00C76F26" w:rsidP="00D8741E">
      <w:pPr>
        <w:spacing w:after="0" w:line="240" w:lineRule="auto"/>
        <w:jc w:val="highKashida"/>
        <w:rPr>
          <w:rFonts w:ascii="Simplified Arabic" w:eastAsiaTheme="minorHAnsi" w:hAnsi="Simplified Arabic" w:cs="Simplified Arabic" w:hint="cs"/>
          <w:sz w:val="24"/>
          <w:szCs w:val="24"/>
          <w:rtl/>
          <w:lang w:bidi="ar-IQ"/>
        </w:rPr>
      </w:pPr>
      <w:r w:rsidRPr="00D8741E">
        <w:rPr>
          <w:rFonts w:ascii="Simplified Arabic" w:eastAsiaTheme="minorHAnsi" w:hAnsi="Simplified Arabic" w:cs="Simplified Arabic"/>
          <w:sz w:val="24"/>
          <w:szCs w:val="24"/>
          <w:rtl/>
          <w:lang w:bidi="ar-IQ"/>
        </w:rPr>
        <w:t xml:space="preserve">       لمعرفة دلالة الفروق في الجهد العاطفي لدى معلمي الصف الاول الابتدائي في المدارس الابتدائية وفقاً لمتغير الجنس، تبين أن الوسط الحسابي للذكور (100,74) درجة وبانحراف معياري (5,81) درجة، بينما كان الوسط الحسابي للإناث (101,89) درجة، بانحراف معياري (6,79) درجة، </w:t>
      </w:r>
      <w:r w:rsidRPr="00D8741E">
        <w:rPr>
          <w:rFonts w:ascii="Simplified Arabic" w:hAnsi="Simplified Arabic" w:cs="Simplified Arabic"/>
          <w:sz w:val="24"/>
          <w:szCs w:val="24"/>
          <w:rtl/>
          <w:lang w:bidi="ar-IQ"/>
        </w:rPr>
        <w:t>وباختبار دلالة الفرق بين المتوسطين باستعمال الاختبار التائي لعينتين مستقلتين، تبين أن القيمة التائية المحسوبة (1,84) درجة وهي اصغر من القيمة التائية الجدولية (1,96) عند مستوى دلالة (0,05) وبدرجة حرية (440)</w:t>
      </w:r>
      <w:r w:rsidRPr="00D8741E">
        <w:rPr>
          <w:rFonts w:ascii="Simplified Arabic" w:eastAsiaTheme="minorHAnsi" w:hAnsi="Simplified Arabic" w:cs="Simplified Arabic"/>
          <w:sz w:val="24"/>
          <w:szCs w:val="24"/>
          <w:rtl/>
          <w:lang w:bidi="ar-IQ"/>
        </w:rPr>
        <w:t xml:space="preserve"> مما يعني أن الفروق كانت غير دالة إحصائيا بين الذكور والاناث، وكما مبين في الجدول (</w:t>
      </w:r>
      <w:r w:rsidR="00C14D25" w:rsidRPr="00D8741E">
        <w:rPr>
          <w:rFonts w:ascii="Simplified Arabic" w:eastAsiaTheme="minorHAnsi" w:hAnsi="Simplified Arabic" w:cs="Simplified Arabic"/>
          <w:sz w:val="24"/>
          <w:szCs w:val="24"/>
          <w:rtl/>
          <w:lang w:bidi="ar-IQ"/>
        </w:rPr>
        <w:t>5</w:t>
      </w:r>
      <w:r w:rsidRPr="00D8741E">
        <w:rPr>
          <w:rFonts w:ascii="Simplified Arabic" w:eastAsiaTheme="minorHAnsi" w:hAnsi="Simplified Arabic" w:cs="Simplified Arabic"/>
          <w:sz w:val="24"/>
          <w:szCs w:val="24"/>
          <w:rtl/>
          <w:lang w:bidi="ar-IQ"/>
        </w:rPr>
        <w:t xml:space="preserve">). </w:t>
      </w:r>
    </w:p>
    <w:p w:rsidR="00A665A3" w:rsidRPr="00D8741E" w:rsidRDefault="00A665A3" w:rsidP="00D8741E">
      <w:pPr>
        <w:spacing w:after="0" w:line="240" w:lineRule="auto"/>
        <w:jc w:val="highKashida"/>
        <w:rPr>
          <w:rFonts w:ascii="Simplified Arabic" w:eastAsiaTheme="minorHAnsi" w:hAnsi="Simplified Arabic" w:cs="Simplified Arabic"/>
          <w:sz w:val="24"/>
          <w:szCs w:val="24"/>
          <w:rtl/>
          <w:lang w:bidi="ar-IQ"/>
        </w:rPr>
      </w:pPr>
    </w:p>
    <w:p w:rsidR="00C76F26" w:rsidRPr="00D8741E" w:rsidRDefault="00C76F26" w:rsidP="00D8741E">
      <w:pPr>
        <w:spacing w:after="0" w:line="240" w:lineRule="auto"/>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lastRenderedPageBreak/>
        <w:t>جدول (</w:t>
      </w:r>
      <w:r w:rsidR="00C14D25" w:rsidRPr="00D8741E">
        <w:rPr>
          <w:rFonts w:ascii="Simplified Arabic" w:eastAsiaTheme="minorHAnsi" w:hAnsi="Simplified Arabic" w:cs="Simplified Arabic"/>
          <w:sz w:val="24"/>
          <w:szCs w:val="24"/>
          <w:rtl/>
          <w:lang w:bidi="ar-IQ"/>
        </w:rPr>
        <w:t>5</w:t>
      </w:r>
      <w:r w:rsidRPr="00D8741E">
        <w:rPr>
          <w:rFonts w:ascii="Simplified Arabic" w:eastAsiaTheme="minorHAnsi" w:hAnsi="Simplified Arabic" w:cs="Simplified Arabic"/>
          <w:sz w:val="24"/>
          <w:szCs w:val="24"/>
          <w:rtl/>
          <w:lang w:bidi="ar-IQ"/>
        </w:rPr>
        <w:t>)</w:t>
      </w:r>
    </w:p>
    <w:p w:rsidR="00C76F26" w:rsidRPr="00D8741E" w:rsidRDefault="00C76F26" w:rsidP="00D8741E">
      <w:pPr>
        <w:spacing w:after="0" w:line="240" w:lineRule="auto"/>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نتائج الاختبار التائي لعينتين مستقلتين لمعرفة</w:t>
      </w:r>
      <w:r w:rsidR="00C14D25" w:rsidRPr="00D8741E">
        <w:rPr>
          <w:rFonts w:ascii="Simplified Arabic" w:eastAsiaTheme="minorHAnsi" w:hAnsi="Simplified Arabic" w:cs="Simplified Arabic"/>
          <w:sz w:val="24"/>
          <w:szCs w:val="24"/>
          <w:rtl/>
          <w:lang w:bidi="ar-IQ"/>
        </w:rPr>
        <w:t xml:space="preserve"> دلالة</w:t>
      </w:r>
      <w:r w:rsidRPr="00D8741E">
        <w:rPr>
          <w:rFonts w:ascii="Simplified Arabic" w:eastAsiaTheme="minorHAnsi" w:hAnsi="Simplified Arabic" w:cs="Simplified Arabic"/>
          <w:sz w:val="24"/>
          <w:szCs w:val="24"/>
          <w:rtl/>
          <w:lang w:bidi="ar-IQ"/>
        </w:rPr>
        <w:t xml:space="preserve"> الفروق في الجهد العاطفي على وفق متغير الجنس</w:t>
      </w:r>
    </w:p>
    <w:tbl>
      <w:tblPr>
        <w:tblStyle w:val="a3"/>
        <w:bidiVisual/>
        <w:tblW w:w="0" w:type="auto"/>
        <w:tblLook w:val="04A0" w:firstRow="1" w:lastRow="0" w:firstColumn="1" w:lastColumn="0" w:noHBand="0" w:noVBand="1"/>
      </w:tblPr>
      <w:tblGrid>
        <w:gridCol w:w="1383"/>
        <w:gridCol w:w="851"/>
        <w:gridCol w:w="850"/>
        <w:gridCol w:w="992"/>
        <w:gridCol w:w="993"/>
        <w:gridCol w:w="1275"/>
        <w:gridCol w:w="1134"/>
        <w:gridCol w:w="1668"/>
      </w:tblGrid>
      <w:tr w:rsidR="00C76F26" w:rsidRPr="00D8741E" w:rsidTr="00853396">
        <w:tc>
          <w:tcPr>
            <w:tcW w:w="1383" w:type="dxa"/>
            <w:tcBorders>
              <w:top w:val="thinThickSmallGap" w:sz="24" w:space="0" w:color="auto"/>
              <w:left w:val="thickThin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المتغير </w:t>
            </w:r>
          </w:p>
        </w:tc>
        <w:tc>
          <w:tcPr>
            <w:tcW w:w="851" w:type="dxa"/>
            <w:tcBorders>
              <w:top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الجنس </w:t>
            </w:r>
          </w:p>
        </w:tc>
        <w:tc>
          <w:tcPr>
            <w:tcW w:w="850" w:type="dxa"/>
            <w:tcBorders>
              <w:top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العينة</w:t>
            </w:r>
          </w:p>
        </w:tc>
        <w:tc>
          <w:tcPr>
            <w:tcW w:w="992" w:type="dxa"/>
            <w:tcBorders>
              <w:top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الوسط الحسابي</w:t>
            </w:r>
          </w:p>
        </w:tc>
        <w:tc>
          <w:tcPr>
            <w:tcW w:w="993" w:type="dxa"/>
            <w:tcBorders>
              <w:top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الانحراف المعياري</w:t>
            </w:r>
          </w:p>
        </w:tc>
        <w:tc>
          <w:tcPr>
            <w:tcW w:w="1275" w:type="dxa"/>
            <w:tcBorders>
              <w:top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القيمة التائية المحسوبة</w:t>
            </w:r>
          </w:p>
        </w:tc>
        <w:tc>
          <w:tcPr>
            <w:tcW w:w="1134" w:type="dxa"/>
            <w:tcBorders>
              <w:top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القية التائية الجدولية</w:t>
            </w:r>
          </w:p>
        </w:tc>
        <w:tc>
          <w:tcPr>
            <w:tcW w:w="1668" w:type="dxa"/>
            <w:tcBorders>
              <w:top w:val="thinThickSmallGap" w:sz="24" w:space="0" w:color="auto"/>
              <w:right w:val="thinThick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مستوى الدلالة</w:t>
            </w:r>
          </w:p>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(0,05)</w:t>
            </w:r>
          </w:p>
        </w:tc>
      </w:tr>
      <w:tr w:rsidR="00C76F26" w:rsidRPr="00D8741E" w:rsidTr="00853396">
        <w:tc>
          <w:tcPr>
            <w:tcW w:w="1383" w:type="dxa"/>
            <w:vMerge w:val="restart"/>
            <w:tcBorders>
              <w:left w:val="thickThin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الجهد العاطفي</w:t>
            </w:r>
          </w:p>
        </w:tc>
        <w:tc>
          <w:tcPr>
            <w:tcW w:w="851" w:type="dxa"/>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ذكور</w:t>
            </w:r>
          </w:p>
        </w:tc>
        <w:tc>
          <w:tcPr>
            <w:tcW w:w="850" w:type="dxa"/>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170</w:t>
            </w:r>
          </w:p>
        </w:tc>
        <w:tc>
          <w:tcPr>
            <w:tcW w:w="992" w:type="dxa"/>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100,74</w:t>
            </w:r>
          </w:p>
        </w:tc>
        <w:tc>
          <w:tcPr>
            <w:tcW w:w="993" w:type="dxa"/>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5,81</w:t>
            </w:r>
          </w:p>
        </w:tc>
        <w:tc>
          <w:tcPr>
            <w:tcW w:w="1275" w:type="dxa"/>
            <w:vMerge w:val="restart"/>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1,84</w:t>
            </w:r>
          </w:p>
          <w:p w:rsidR="00C76F26" w:rsidRPr="00D8741E" w:rsidRDefault="00C76F26" w:rsidP="00D8741E">
            <w:pPr>
              <w:jc w:val="center"/>
              <w:rPr>
                <w:rFonts w:ascii="Simplified Arabic" w:eastAsiaTheme="minorHAnsi" w:hAnsi="Simplified Arabic" w:cs="Simplified Arabic"/>
                <w:sz w:val="24"/>
                <w:szCs w:val="24"/>
                <w:rtl/>
                <w:lang w:bidi="ar-IQ"/>
              </w:rPr>
            </w:pPr>
          </w:p>
        </w:tc>
        <w:tc>
          <w:tcPr>
            <w:tcW w:w="1134" w:type="dxa"/>
            <w:vMerge w:val="restart"/>
          </w:tcPr>
          <w:p w:rsidR="00C76F26" w:rsidRPr="00D8741E" w:rsidRDefault="00C76F26" w:rsidP="00D8741E">
            <w:pP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1,96</w:t>
            </w:r>
          </w:p>
        </w:tc>
        <w:tc>
          <w:tcPr>
            <w:tcW w:w="1668" w:type="dxa"/>
            <w:vMerge w:val="restart"/>
            <w:tcBorders>
              <w:right w:val="thinThick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غير دالة</w:t>
            </w:r>
          </w:p>
        </w:tc>
      </w:tr>
      <w:tr w:rsidR="00C76F26" w:rsidRPr="00D8741E" w:rsidTr="00853396">
        <w:tc>
          <w:tcPr>
            <w:tcW w:w="1383" w:type="dxa"/>
            <w:vMerge/>
            <w:tcBorders>
              <w:left w:val="thickThinSmallGap" w:sz="24" w:space="0" w:color="auto"/>
              <w:bottom w:val="thickThinSmallGap" w:sz="24" w:space="0" w:color="auto"/>
            </w:tcBorders>
            <w:shd w:val="clear" w:color="auto" w:fill="8DB3E2" w:themeFill="text2" w:themeFillTint="66"/>
          </w:tcPr>
          <w:p w:rsidR="00C76F26" w:rsidRPr="00D8741E" w:rsidRDefault="00C76F26" w:rsidP="00D8741E">
            <w:pPr>
              <w:jc w:val="center"/>
              <w:rPr>
                <w:rFonts w:ascii="Simplified Arabic" w:eastAsiaTheme="minorHAnsi" w:hAnsi="Simplified Arabic" w:cs="Simplified Arabic"/>
                <w:sz w:val="24"/>
                <w:szCs w:val="24"/>
                <w:rtl/>
                <w:lang w:bidi="ar-IQ"/>
              </w:rPr>
            </w:pPr>
          </w:p>
        </w:tc>
        <w:tc>
          <w:tcPr>
            <w:tcW w:w="851" w:type="dxa"/>
            <w:tcBorders>
              <w:bottom w:val="thickThin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الاناث</w:t>
            </w:r>
          </w:p>
        </w:tc>
        <w:tc>
          <w:tcPr>
            <w:tcW w:w="850" w:type="dxa"/>
            <w:tcBorders>
              <w:bottom w:val="thickThin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272</w:t>
            </w:r>
          </w:p>
        </w:tc>
        <w:tc>
          <w:tcPr>
            <w:tcW w:w="992" w:type="dxa"/>
            <w:tcBorders>
              <w:bottom w:val="thickThin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101,89</w:t>
            </w:r>
          </w:p>
        </w:tc>
        <w:tc>
          <w:tcPr>
            <w:tcW w:w="993" w:type="dxa"/>
            <w:tcBorders>
              <w:bottom w:val="thickThin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6,79</w:t>
            </w:r>
          </w:p>
        </w:tc>
        <w:tc>
          <w:tcPr>
            <w:tcW w:w="1275" w:type="dxa"/>
            <w:vMerge/>
            <w:tcBorders>
              <w:bottom w:val="thickThin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p>
        </w:tc>
        <w:tc>
          <w:tcPr>
            <w:tcW w:w="1134" w:type="dxa"/>
            <w:vMerge/>
            <w:tcBorders>
              <w:bottom w:val="thickThin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p>
        </w:tc>
        <w:tc>
          <w:tcPr>
            <w:tcW w:w="1668" w:type="dxa"/>
            <w:vMerge/>
            <w:tcBorders>
              <w:bottom w:val="thickThinSmallGap" w:sz="24" w:space="0" w:color="auto"/>
              <w:right w:val="thinThickSmallGap" w:sz="24" w:space="0" w:color="auto"/>
            </w:tcBorders>
          </w:tcPr>
          <w:p w:rsidR="00C76F26" w:rsidRPr="00D8741E" w:rsidRDefault="00C76F26" w:rsidP="00D8741E">
            <w:pPr>
              <w:jc w:val="center"/>
              <w:rPr>
                <w:rFonts w:ascii="Simplified Arabic" w:eastAsiaTheme="minorHAnsi" w:hAnsi="Simplified Arabic" w:cs="Simplified Arabic"/>
                <w:sz w:val="24"/>
                <w:szCs w:val="24"/>
                <w:rtl/>
                <w:lang w:bidi="ar-IQ"/>
              </w:rPr>
            </w:pPr>
          </w:p>
        </w:tc>
      </w:tr>
    </w:tbl>
    <w:p w:rsidR="00C76F26" w:rsidRPr="00D8741E" w:rsidRDefault="00C76F26" w:rsidP="00D8741E">
      <w:pPr>
        <w:spacing w:after="0" w:line="240" w:lineRule="auto"/>
        <w:jc w:val="highKashida"/>
        <w:rPr>
          <w:rFonts w:ascii="Simplified Arabic" w:eastAsiaTheme="minorHAnsi" w:hAnsi="Simplified Arabic" w:cs="Simplified Arabic"/>
          <w:sz w:val="24"/>
          <w:szCs w:val="24"/>
          <w:rtl/>
          <w:lang w:bidi="ar-IQ"/>
        </w:rPr>
      </w:pPr>
    </w:p>
    <w:p w:rsidR="006B694E" w:rsidRPr="00D8741E" w:rsidRDefault="00C76F26" w:rsidP="00D8741E">
      <w:pPr>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ويمكن القول أن الثقافة السائدة في المجتمع هي المعيار الحقيقي وما يؤكد ذلك بأن الكثير من الأفراد في اغلب المجتمعات المتحضرة تساوي في الجهود المبذولة بين الجنسين في اداء الاعمال. </w:t>
      </w:r>
    </w:p>
    <w:p w:rsidR="00626904" w:rsidRPr="00D8741E" w:rsidRDefault="0093206C"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b/>
          <w:bCs/>
          <w:sz w:val="24"/>
          <w:szCs w:val="24"/>
          <w:rtl/>
          <w:lang w:bidi="ar-IQ"/>
        </w:rPr>
        <w:t>* الاستنتاجات</w:t>
      </w:r>
    </w:p>
    <w:p w:rsidR="0093206C" w:rsidRPr="00D8741E" w:rsidRDefault="0093206C" w:rsidP="00D8741E">
      <w:pPr>
        <w:tabs>
          <w:tab w:val="left" w:pos="1700"/>
        </w:tabs>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في ضوء ما توصل اليه البحث من نتائج يمكن استنتاج ما يأتي:</w:t>
      </w:r>
    </w:p>
    <w:p w:rsidR="00721228" w:rsidRPr="00D8741E" w:rsidRDefault="0093206C" w:rsidP="00D8741E">
      <w:pPr>
        <w:tabs>
          <w:tab w:val="left" w:pos="1700"/>
        </w:tabs>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 أن معلمي ومعلمات محافظة بابل لديهم جهد عاطفي عالٍ وعدم وجود فروق في الجهود المبذول في اداء الاعمال وفقاً لمتغير الجنس.</w:t>
      </w:r>
    </w:p>
    <w:p w:rsidR="0093206C" w:rsidRPr="00D8741E" w:rsidRDefault="0093206C" w:rsidP="00D8741E">
      <w:pPr>
        <w:spacing w:after="0" w:line="240" w:lineRule="auto"/>
        <w:jc w:val="medium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 xml:space="preserve"> * التوصيات:</w:t>
      </w:r>
    </w:p>
    <w:p w:rsidR="0093206C" w:rsidRPr="00D8741E" w:rsidRDefault="00A32220"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على وفق نتائج البحث يمكن للباحثي</w:t>
      </w:r>
      <w:r w:rsidR="0093206C" w:rsidRPr="00D8741E">
        <w:rPr>
          <w:rFonts w:ascii="Simplified Arabic" w:eastAsiaTheme="minorHAnsi" w:hAnsi="Simplified Arabic" w:cs="Simplified Arabic"/>
          <w:sz w:val="24"/>
          <w:szCs w:val="24"/>
          <w:rtl/>
          <w:lang w:bidi="ar-IQ"/>
        </w:rPr>
        <w:t>ن أن يوصيا بما يأتي:</w:t>
      </w:r>
    </w:p>
    <w:p w:rsidR="0093206C" w:rsidRPr="00D8741E" w:rsidRDefault="0093206C"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 العمل على اختيار معلمي الصف الاول من ذوي ا</w:t>
      </w:r>
      <w:r w:rsidR="00A32220" w:rsidRPr="00D8741E">
        <w:rPr>
          <w:rFonts w:ascii="Simplified Arabic" w:eastAsiaTheme="minorHAnsi" w:hAnsi="Simplified Arabic" w:cs="Simplified Arabic"/>
          <w:sz w:val="24"/>
          <w:szCs w:val="24"/>
          <w:rtl/>
          <w:lang w:bidi="ar-IQ"/>
        </w:rPr>
        <w:t>لاختصاص، ويتمتعون بجهد عاطفي، لأ</w:t>
      </w:r>
      <w:r w:rsidRPr="00D8741E">
        <w:rPr>
          <w:rFonts w:ascii="Simplified Arabic" w:eastAsiaTheme="minorHAnsi" w:hAnsi="Simplified Arabic" w:cs="Simplified Arabic"/>
          <w:sz w:val="24"/>
          <w:szCs w:val="24"/>
          <w:rtl/>
          <w:lang w:bidi="ar-IQ"/>
        </w:rPr>
        <w:t xml:space="preserve">ن العواطف محرك قوي في مجال العمل، فينبغي العمل على استغلال مقدرة بعض الاشخاص وتوظيفها في العمل.  </w:t>
      </w:r>
    </w:p>
    <w:p w:rsidR="0093206C" w:rsidRPr="00D8741E" w:rsidRDefault="0093206C"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(2) ضرورة تقليل اعداد تلاميذ الصف الاول الابتدائي (20- 25) تلميذ لكي يتاح للمعلم توزيع الجهد على جميع التلاميذ.</w:t>
      </w:r>
    </w:p>
    <w:p w:rsidR="0093206C" w:rsidRPr="00D8741E" w:rsidRDefault="0093206C"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(3) العمل على تقليص العدد المخصص من الحصص لمعلمي الصف الاول الابتدائي وعدم تكليفهم بتدريس صفوف اخرى.</w:t>
      </w:r>
    </w:p>
    <w:p w:rsidR="004F7DA0" w:rsidRPr="00D8741E" w:rsidRDefault="004F7DA0" w:rsidP="00D8741E">
      <w:pPr>
        <w:tabs>
          <w:tab w:val="left" w:pos="1700"/>
        </w:tabs>
        <w:spacing w:after="0" w:line="240" w:lineRule="auto"/>
        <w:jc w:val="highKashida"/>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t>المقترحــــــــات</w:t>
      </w:r>
    </w:p>
    <w:p w:rsidR="004F7DA0" w:rsidRPr="00D8741E" w:rsidRDefault="004F7DA0"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استكمالاً للجوانب ذات العلاقة وبناءً على ما أظهرتهُ نتائج البحث، يمكن اقتراح اجراء بعض الدراسات التي قد تكون موضوعاً لبحوث مستقبلية في هذا الميدان منها:</w:t>
      </w:r>
    </w:p>
    <w:p w:rsidR="004F7DA0" w:rsidRPr="00D8741E" w:rsidRDefault="004F7DA0"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(1) على معلمين من مراحل دراسية اخرى، للتعرف على الفروقات فيما بينها، وخصوصاً لمعلمين الصف السادس الابتدائي.</w:t>
      </w:r>
    </w:p>
    <w:p w:rsidR="004F7DA0" w:rsidRPr="00D8741E" w:rsidRDefault="004F7DA0"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(2) لدى مدرسي ومدرسات المدارس الاعدادية والمتوسطة. </w:t>
      </w:r>
    </w:p>
    <w:p w:rsidR="004F7DA0" w:rsidRPr="00D8741E" w:rsidRDefault="004F7DA0"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(3) لمعرفة علاقة الجهد العاطفي بالأساليب المعرفية، وانماط التفكير. </w:t>
      </w:r>
    </w:p>
    <w:p w:rsidR="004F7DA0" w:rsidRPr="00D8741E" w:rsidRDefault="004F7DA0"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(4) على وفق متغير الحالة الاجتماعية (متزوج، غير متزوج، مطلق، ارمل).</w:t>
      </w:r>
    </w:p>
    <w:p w:rsidR="002065B6" w:rsidRPr="00D8741E" w:rsidRDefault="002065B6" w:rsidP="00D8741E">
      <w:pPr>
        <w:tabs>
          <w:tab w:val="left" w:pos="1700"/>
        </w:tabs>
        <w:spacing w:after="0" w:line="240" w:lineRule="auto"/>
        <w:jc w:val="center"/>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المص</w:t>
      </w:r>
      <w:r w:rsidR="00113C0E" w:rsidRPr="00D8741E">
        <w:rPr>
          <w:rFonts w:ascii="Simplified Arabic" w:eastAsiaTheme="minorHAnsi" w:hAnsi="Simplified Arabic" w:cs="Simplified Arabic"/>
          <w:sz w:val="24"/>
          <w:szCs w:val="24"/>
          <w:rtl/>
          <w:lang w:bidi="ar-IQ"/>
        </w:rPr>
        <w:t>ـــــــــــ</w:t>
      </w:r>
      <w:r w:rsidRPr="00D8741E">
        <w:rPr>
          <w:rFonts w:ascii="Simplified Arabic" w:eastAsiaTheme="minorHAnsi" w:hAnsi="Simplified Arabic" w:cs="Simplified Arabic"/>
          <w:sz w:val="24"/>
          <w:szCs w:val="24"/>
          <w:rtl/>
          <w:lang w:bidi="ar-IQ"/>
        </w:rPr>
        <w:t>ادر</w:t>
      </w:r>
    </w:p>
    <w:p w:rsidR="00221671" w:rsidRPr="00D8741E" w:rsidRDefault="00221671"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lastRenderedPageBreak/>
        <w:t>* أبو التمن (ب)، عز الدين (2007):</w:t>
      </w:r>
      <w:r w:rsidRPr="00D8741E">
        <w:rPr>
          <w:rFonts w:ascii="Simplified Arabic" w:eastAsiaTheme="minorHAnsi" w:hAnsi="Simplified Arabic" w:cs="Simplified Arabic"/>
          <w:b/>
          <w:bCs/>
          <w:sz w:val="24"/>
          <w:szCs w:val="24"/>
          <w:rtl/>
          <w:lang w:bidi="ar-IQ"/>
        </w:rPr>
        <w:t xml:space="preserve"> موسوعة علم القياس والتقويم (آليات التفكير الإحصائي)</w:t>
      </w:r>
      <w:r w:rsidRPr="00D8741E">
        <w:rPr>
          <w:rFonts w:ascii="Simplified Arabic" w:eastAsiaTheme="minorHAnsi" w:hAnsi="Simplified Arabic" w:cs="Simplified Arabic"/>
          <w:sz w:val="24"/>
          <w:szCs w:val="24"/>
          <w:rtl/>
          <w:lang w:bidi="ar-IQ"/>
        </w:rPr>
        <w:t>، ج 7، دار الكتاب الجديد المتحدة، بيروت، لبنان.</w:t>
      </w:r>
    </w:p>
    <w:p w:rsidR="00221671" w:rsidRPr="00D8741E" w:rsidRDefault="00221671" w:rsidP="00D8741E">
      <w:pPr>
        <w:spacing w:after="0" w:line="240" w:lineRule="auto"/>
        <w:jc w:val="mediumKashida"/>
        <w:rPr>
          <w:rFonts w:ascii="Simplified Arabic" w:hAnsi="Simplified Arabic" w:cs="Simplified Arabic"/>
          <w:b/>
          <w:bCs/>
          <w:sz w:val="24"/>
          <w:szCs w:val="24"/>
          <w:rtl/>
          <w:lang w:bidi="ar-IQ"/>
        </w:rPr>
      </w:pPr>
      <w:r w:rsidRPr="00D8741E">
        <w:rPr>
          <w:rFonts w:ascii="Simplified Arabic" w:hAnsi="Simplified Arabic" w:cs="Simplified Arabic"/>
          <w:sz w:val="24"/>
          <w:szCs w:val="24"/>
          <w:rtl/>
          <w:lang w:bidi="ar-IQ"/>
        </w:rPr>
        <w:t>* بركات، زياد (2013): مظاهر الجهد العاطفي لدى اعضاء هيئة التدريس في جامعة القدس المفتوحة، كلية التربية، جامعة القدس المفتوحة، فرع طولكرم</w:t>
      </w:r>
      <w:r w:rsidRPr="00D8741E">
        <w:rPr>
          <w:rFonts w:ascii="Simplified Arabic" w:hAnsi="Simplified Arabic" w:cs="Simplified Arabic"/>
          <w:b/>
          <w:bCs/>
          <w:sz w:val="24"/>
          <w:szCs w:val="24"/>
          <w:rtl/>
          <w:lang w:bidi="ar-IQ"/>
        </w:rPr>
        <w:t xml:space="preserve">، مجلة اتحاد الجامعات العربية للبحوث في التعليم العالي، </w:t>
      </w:r>
      <w:r w:rsidRPr="00D8741E">
        <w:rPr>
          <w:rFonts w:ascii="Simplified Arabic" w:hAnsi="Simplified Arabic" w:cs="Simplified Arabic"/>
          <w:sz w:val="24"/>
          <w:szCs w:val="24"/>
          <w:rtl/>
          <w:lang w:bidi="ar-IQ"/>
        </w:rPr>
        <w:t>المجلد (33)، العدد (4)، كانون الاول (2013).</w:t>
      </w:r>
      <w:r w:rsidRPr="00D8741E">
        <w:rPr>
          <w:rFonts w:ascii="Simplified Arabic" w:hAnsi="Simplified Arabic" w:cs="Simplified Arabic"/>
          <w:b/>
          <w:bCs/>
          <w:sz w:val="24"/>
          <w:szCs w:val="24"/>
          <w:rtl/>
          <w:lang w:bidi="ar-IQ"/>
        </w:rPr>
        <w:t xml:space="preserve">  </w:t>
      </w:r>
    </w:p>
    <w:p w:rsidR="00221671" w:rsidRPr="00D8741E" w:rsidRDefault="00221671"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البدران، هناء صادق كريم (2014): </w:t>
      </w:r>
      <w:r w:rsidRPr="00D8741E">
        <w:rPr>
          <w:rFonts w:ascii="Simplified Arabic" w:eastAsiaTheme="minorHAnsi" w:hAnsi="Simplified Arabic" w:cs="Simplified Arabic"/>
          <w:b/>
          <w:bCs/>
          <w:sz w:val="24"/>
          <w:szCs w:val="24"/>
          <w:rtl/>
        </w:rPr>
        <w:t>اثر الارشاد المعرفي- السلوكي في تنمية التفكير الايجابي والرفاه العاطفي لدى الموظفات المتأخرات عن الزواج</w:t>
      </w:r>
      <w:r w:rsidRPr="00D8741E">
        <w:rPr>
          <w:rFonts w:ascii="Simplified Arabic" w:eastAsiaTheme="minorHAnsi" w:hAnsi="Simplified Arabic" w:cs="Simplified Arabic"/>
          <w:sz w:val="24"/>
          <w:szCs w:val="24"/>
          <w:rtl/>
        </w:rPr>
        <w:t>، أطروحة دكتوراه غير منشورة، كلية التربية للعلوم الانسانية، جامعة البصرة، العراق.</w:t>
      </w:r>
    </w:p>
    <w:p w:rsidR="00221671" w:rsidRPr="00D8741E" w:rsidRDefault="00221671"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بني يونس، محمد محمود (2009): </w:t>
      </w:r>
      <w:r w:rsidRPr="00D8741E">
        <w:rPr>
          <w:rFonts w:ascii="Simplified Arabic" w:eastAsiaTheme="minorHAnsi" w:hAnsi="Simplified Arabic" w:cs="Simplified Arabic"/>
          <w:b/>
          <w:bCs/>
          <w:sz w:val="24"/>
          <w:szCs w:val="24"/>
          <w:rtl/>
        </w:rPr>
        <w:t>سيكولوجيا الدافعية والانفعالات</w:t>
      </w:r>
      <w:r w:rsidRPr="00D8741E">
        <w:rPr>
          <w:rFonts w:ascii="Simplified Arabic" w:eastAsiaTheme="minorHAnsi" w:hAnsi="Simplified Arabic" w:cs="Simplified Arabic"/>
          <w:sz w:val="24"/>
          <w:szCs w:val="24"/>
          <w:rtl/>
        </w:rPr>
        <w:t xml:space="preserve">: دار المسيرة للنشر والتوزيع، عمان، الاردن. </w:t>
      </w:r>
    </w:p>
    <w:p w:rsidR="00221671" w:rsidRPr="00D8741E" w:rsidRDefault="00221671"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الجباري، جنار عبد القادر احمد صالح (2005): </w:t>
      </w:r>
      <w:r w:rsidRPr="00D8741E">
        <w:rPr>
          <w:rFonts w:ascii="Simplified Arabic" w:eastAsiaTheme="minorHAnsi" w:hAnsi="Simplified Arabic" w:cs="Simplified Arabic"/>
          <w:b/>
          <w:bCs/>
          <w:sz w:val="24"/>
          <w:szCs w:val="24"/>
          <w:rtl/>
          <w:lang w:bidi="ar-IQ"/>
        </w:rPr>
        <w:t>السلوك التربوي وعلاقته بالاحتراق النفسي لدى معلمي المرحلة الابتدائية</w:t>
      </w:r>
      <w:r w:rsidRPr="00D8741E">
        <w:rPr>
          <w:rFonts w:ascii="Simplified Arabic" w:eastAsiaTheme="minorHAnsi" w:hAnsi="Simplified Arabic" w:cs="Simplified Arabic"/>
          <w:sz w:val="24"/>
          <w:szCs w:val="24"/>
          <w:rtl/>
          <w:lang w:bidi="ar-IQ"/>
        </w:rPr>
        <w:t>، رسالة ماجستير (غير منشورة)، كلية التربية، جامعة تكريت، العراق.</w:t>
      </w:r>
    </w:p>
    <w:p w:rsidR="00221671" w:rsidRPr="00D8741E" w:rsidRDefault="00221671"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الجوهري، محمد محمود (2009): </w:t>
      </w:r>
      <w:r w:rsidRPr="00D8741E">
        <w:rPr>
          <w:rFonts w:ascii="Simplified Arabic" w:eastAsiaTheme="minorHAnsi" w:hAnsi="Simplified Arabic" w:cs="Simplified Arabic"/>
          <w:b/>
          <w:bCs/>
          <w:sz w:val="24"/>
          <w:szCs w:val="24"/>
          <w:rtl/>
          <w:lang w:bidi="ar-IQ"/>
        </w:rPr>
        <w:t>أسس البحث الاجتماعي</w:t>
      </w:r>
      <w:r w:rsidRPr="00D8741E">
        <w:rPr>
          <w:rFonts w:ascii="Simplified Arabic" w:eastAsiaTheme="minorHAnsi" w:hAnsi="Simplified Arabic" w:cs="Simplified Arabic"/>
          <w:sz w:val="24"/>
          <w:szCs w:val="24"/>
          <w:rtl/>
          <w:lang w:bidi="ar-IQ"/>
        </w:rPr>
        <w:t>، دار المسيرة للنشر والتوزيع والطباعة، عمان، الاردن.</w:t>
      </w:r>
    </w:p>
    <w:p w:rsidR="00113C0E" w:rsidRPr="00D8741E" w:rsidRDefault="00113C0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خفي، وليد عبد المنعم (2015): </w:t>
      </w:r>
      <w:r w:rsidRPr="00D8741E">
        <w:rPr>
          <w:rFonts w:ascii="Simplified Arabic" w:eastAsiaTheme="minorHAnsi" w:hAnsi="Simplified Arabic" w:cs="Simplified Arabic"/>
          <w:b/>
          <w:bCs/>
          <w:sz w:val="24"/>
          <w:szCs w:val="24"/>
          <w:rtl/>
          <w:lang w:bidi="ar-IQ"/>
        </w:rPr>
        <w:t>الجهد الانفعالي وعلاقته بالبيئة الارشادية لدى المرشدين التربويين</w:t>
      </w:r>
      <w:r w:rsidRPr="00D8741E">
        <w:rPr>
          <w:rFonts w:ascii="Simplified Arabic" w:eastAsiaTheme="minorHAnsi" w:hAnsi="Simplified Arabic" w:cs="Simplified Arabic"/>
          <w:sz w:val="24"/>
          <w:szCs w:val="24"/>
          <w:rtl/>
          <w:lang w:bidi="ar-IQ"/>
        </w:rPr>
        <w:t xml:space="preserve">، رسالة ماجستير غير منشورة، كلية التربية ابن رشد، جامعة بغداد، العراق. </w:t>
      </w:r>
    </w:p>
    <w:p w:rsidR="00221671" w:rsidRPr="00D8741E" w:rsidRDefault="00221671" w:rsidP="00D8741E">
      <w:pPr>
        <w:tabs>
          <w:tab w:val="left" w:pos="1700"/>
        </w:tabs>
        <w:spacing w:after="0" w:line="240" w:lineRule="auto"/>
        <w:jc w:val="high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ربيع، محمد شحاته (2009): </w:t>
      </w:r>
      <w:r w:rsidRPr="00D8741E">
        <w:rPr>
          <w:rFonts w:ascii="Simplified Arabic" w:eastAsiaTheme="minorHAnsi" w:hAnsi="Simplified Arabic" w:cs="Simplified Arabic"/>
          <w:b/>
          <w:bCs/>
          <w:sz w:val="24"/>
          <w:szCs w:val="24"/>
          <w:rtl/>
          <w:lang w:bidi="ar-IQ"/>
        </w:rPr>
        <w:t>قياس الشخصية</w:t>
      </w:r>
      <w:r w:rsidRPr="00D8741E">
        <w:rPr>
          <w:rFonts w:ascii="Simplified Arabic" w:eastAsiaTheme="minorHAnsi" w:hAnsi="Simplified Arabic" w:cs="Simplified Arabic"/>
          <w:sz w:val="24"/>
          <w:szCs w:val="24"/>
          <w:rtl/>
          <w:lang w:bidi="ar-IQ"/>
        </w:rPr>
        <w:t xml:space="preserve">، ط2، دار المسيرة للنشر والتوزيع والطباعة، عمان، الاردن. </w:t>
      </w:r>
    </w:p>
    <w:p w:rsidR="00221671" w:rsidRPr="00D8741E" w:rsidRDefault="00221671"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rPr>
        <w:t>* الزبيدي، شيماء عطية كاظم (2013):</w:t>
      </w:r>
      <w:r w:rsidRPr="00D8741E">
        <w:rPr>
          <w:rFonts w:ascii="Simplified Arabic" w:eastAsiaTheme="minorHAnsi" w:hAnsi="Simplified Arabic" w:cs="Simplified Arabic"/>
          <w:b/>
          <w:bCs/>
          <w:sz w:val="24"/>
          <w:szCs w:val="24"/>
          <w:rtl/>
        </w:rPr>
        <w:t xml:space="preserve"> </w:t>
      </w:r>
      <w:r w:rsidRPr="00D8741E">
        <w:rPr>
          <w:rFonts w:ascii="Simplified Arabic" w:eastAsiaTheme="minorHAnsi" w:hAnsi="Simplified Arabic" w:cs="Simplified Arabic"/>
          <w:b/>
          <w:bCs/>
          <w:sz w:val="24"/>
          <w:szCs w:val="24"/>
          <w:rtl/>
          <w:lang w:bidi="ar-IQ"/>
        </w:rPr>
        <w:t>أثر استراتيجية الذكاء العاطفي في تحصيل طالبات الصف الخامس الأدبي في مادة الأدب والنصوص</w:t>
      </w:r>
      <w:r w:rsidRPr="00D8741E">
        <w:rPr>
          <w:rFonts w:ascii="Simplified Arabic" w:eastAsiaTheme="minorHAnsi" w:hAnsi="Simplified Arabic" w:cs="Simplified Arabic"/>
          <w:b/>
          <w:bCs/>
          <w:sz w:val="24"/>
          <w:szCs w:val="24"/>
          <w:rtl/>
        </w:rPr>
        <w:t xml:space="preserve">، </w:t>
      </w:r>
      <w:r w:rsidRPr="00D8741E">
        <w:rPr>
          <w:rFonts w:ascii="Simplified Arabic" w:eastAsiaTheme="minorHAnsi" w:hAnsi="Simplified Arabic" w:cs="Simplified Arabic"/>
          <w:sz w:val="24"/>
          <w:szCs w:val="24"/>
          <w:rtl/>
        </w:rPr>
        <w:t>رسالة ماجستير غير منشورة، كلية التربية للبنات، جامعة بغداد، العراق.</w:t>
      </w:r>
    </w:p>
    <w:p w:rsidR="002065B6" w:rsidRPr="00D8741E" w:rsidRDefault="002065B6"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زيتون، عايش (1995): </w:t>
      </w:r>
      <w:r w:rsidRPr="00D8741E">
        <w:rPr>
          <w:rFonts w:ascii="Simplified Arabic" w:eastAsiaTheme="minorHAnsi" w:hAnsi="Simplified Arabic" w:cs="Simplified Arabic"/>
          <w:b/>
          <w:bCs/>
          <w:sz w:val="24"/>
          <w:szCs w:val="24"/>
          <w:rtl/>
          <w:lang w:bidi="ar-IQ"/>
        </w:rPr>
        <w:t>أساليب التدريس الجامعي</w:t>
      </w:r>
      <w:r w:rsidRPr="00D8741E">
        <w:rPr>
          <w:rFonts w:ascii="Simplified Arabic" w:eastAsiaTheme="minorHAnsi" w:hAnsi="Simplified Arabic" w:cs="Simplified Arabic"/>
          <w:sz w:val="24"/>
          <w:szCs w:val="24"/>
          <w:rtl/>
          <w:lang w:bidi="ar-IQ"/>
        </w:rPr>
        <w:t xml:space="preserve">، دار الشرق للنشر والتوزيع، عمان، الاردن. </w:t>
      </w:r>
    </w:p>
    <w:p w:rsidR="002065B6" w:rsidRPr="00D8741E" w:rsidRDefault="002065B6"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زيداني، فتون (2013): </w:t>
      </w:r>
      <w:r w:rsidRPr="00D8741E">
        <w:rPr>
          <w:rFonts w:ascii="Simplified Arabic" w:eastAsiaTheme="minorHAnsi" w:hAnsi="Simplified Arabic" w:cs="Simplified Arabic"/>
          <w:b/>
          <w:bCs/>
          <w:sz w:val="24"/>
          <w:szCs w:val="24"/>
          <w:rtl/>
          <w:lang w:bidi="ar-IQ"/>
        </w:rPr>
        <w:t>أثر الجهد العاطفي لموظفي الخط الامامي على نية  الشراء (دراسة ميدانية بالتطبيق على القطاع الخدمي)،</w:t>
      </w:r>
      <w:r w:rsidRPr="00D8741E">
        <w:rPr>
          <w:rFonts w:ascii="Simplified Arabic" w:eastAsiaTheme="minorHAnsi" w:hAnsi="Simplified Arabic" w:cs="Simplified Arabic"/>
          <w:sz w:val="24"/>
          <w:szCs w:val="24"/>
          <w:rtl/>
          <w:lang w:bidi="ar-IQ"/>
        </w:rPr>
        <w:t xml:space="preserve"> رسالة ماجستير، كلية الاقتصاد، جامعة حلب، سوريا.</w:t>
      </w:r>
    </w:p>
    <w:p w:rsidR="00113C0E" w:rsidRPr="00D8741E" w:rsidRDefault="00113C0E" w:rsidP="00D8741E">
      <w:pPr>
        <w:spacing w:after="0" w:line="240" w:lineRule="auto"/>
        <w:jc w:val="mediumKashida"/>
        <w:rPr>
          <w:rFonts w:ascii="Simplified Arabic" w:hAnsi="Simplified Arabic" w:cs="Simplified Arabic"/>
          <w:sz w:val="24"/>
          <w:szCs w:val="24"/>
          <w:rtl/>
          <w:lang w:bidi="ar-IQ"/>
        </w:rPr>
      </w:pPr>
      <w:r w:rsidRPr="00D8741E">
        <w:rPr>
          <w:rFonts w:ascii="Simplified Arabic" w:hAnsi="Simplified Arabic" w:cs="Simplified Arabic"/>
          <w:sz w:val="24"/>
          <w:szCs w:val="24"/>
          <w:rtl/>
          <w:lang w:bidi="ar-IQ"/>
        </w:rPr>
        <w:t>* سويدان، نظام موسى (2010): قياس تأثير الجهد العاطفي المبذول من قبل مقدمي الخدمة على مستوى ادائهم (دراسة تطبيقية على اعضاء هيئة التدريس في الجامعات الاردنية الخاصة)،</w:t>
      </w:r>
      <w:r w:rsidRPr="00D8741E">
        <w:rPr>
          <w:rFonts w:ascii="Simplified Arabic" w:hAnsi="Simplified Arabic" w:cs="Simplified Arabic"/>
          <w:b/>
          <w:bCs/>
          <w:sz w:val="24"/>
          <w:szCs w:val="24"/>
          <w:rtl/>
          <w:lang w:bidi="ar-IQ"/>
        </w:rPr>
        <w:t xml:space="preserve"> مجلة جامعة الازهر بغزة، </w:t>
      </w:r>
      <w:r w:rsidRPr="00D8741E">
        <w:rPr>
          <w:rFonts w:ascii="Simplified Arabic" w:hAnsi="Simplified Arabic" w:cs="Simplified Arabic"/>
          <w:sz w:val="24"/>
          <w:szCs w:val="24"/>
          <w:rtl/>
          <w:lang w:bidi="ar-IQ"/>
        </w:rPr>
        <w:t xml:space="preserve">سلسلة العلوم الانسانية (2010)، المجلد (12)، العدد (2).  </w:t>
      </w:r>
    </w:p>
    <w:p w:rsidR="00113C0E" w:rsidRPr="00D8741E" w:rsidRDefault="00113C0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مجيد، سوسن شاكر (2010):</w:t>
      </w:r>
      <w:r w:rsidRPr="00D8741E">
        <w:rPr>
          <w:rFonts w:ascii="Simplified Arabic" w:eastAsiaTheme="minorHAnsi" w:hAnsi="Simplified Arabic" w:cs="Simplified Arabic"/>
          <w:b/>
          <w:bCs/>
          <w:sz w:val="24"/>
          <w:szCs w:val="24"/>
          <w:rtl/>
          <w:lang w:bidi="ar-IQ"/>
        </w:rPr>
        <w:t xml:space="preserve">الاختبارات النفسية (نماذج)، </w:t>
      </w:r>
      <w:r w:rsidRPr="00D8741E">
        <w:rPr>
          <w:rFonts w:ascii="Simplified Arabic" w:eastAsiaTheme="minorHAnsi" w:hAnsi="Simplified Arabic" w:cs="Simplified Arabic"/>
          <w:sz w:val="24"/>
          <w:szCs w:val="24"/>
          <w:rtl/>
          <w:lang w:bidi="ar-IQ"/>
        </w:rPr>
        <w:t>دار صفاء للنشر والتوزيع، عمان، الاردن.</w:t>
      </w:r>
    </w:p>
    <w:p w:rsidR="00113C0E" w:rsidRPr="00D8741E" w:rsidRDefault="00113C0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محاسنة، ابراهيم محمد (2013): </w:t>
      </w:r>
      <w:r w:rsidRPr="00D8741E">
        <w:rPr>
          <w:rFonts w:ascii="Simplified Arabic" w:eastAsiaTheme="minorHAnsi" w:hAnsi="Simplified Arabic" w:cs="Simplified Arabic"/>
          <w:b/>
          <w:bCs/>
          <w:sz w:val="24"/>
          <w:szCs w:val="24"/>
          <w:rtl/>
          <w:lang w:bidi="ar-IQ"/>
        </w:rPr>
        <w:t>القياس النفسي في ظل النظرية التقليدية والنظرية الحديثة</w:t>
      </w:r>
      <w:r w:rsidRPr="00D8741E">
        <w:rPr>
          <w:rFonts w:ascii="Simplified Arabic" w:eastAsiaTheme="minorHAnsi" w:hAnsi="Simplified Arabic" w:cs="Simplified Arabic"/>
          <w:sz w:val="24"/>
          <w:szCs w:val="24"/>
          <w:rtl/>
          <w:lang w:bidi="ar-IQ"/>
        </w:rPr>
        <w:t>، دار جرير للنشر والتوزيع، عمان، الاردن.</w:t>
      </w:r>
    </w:p>
    <w:p w:rsidR="00113C0E" w:rsidRPr="00D8741E" w:rsidRDefault="00113C0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lastRenderedPageBreak/>
        <w:t xml:space="preserve">* معن، ايمان عبد الحسين (2014): </w:t>
      </w:r>
      <w:r w:rsidRPr="00D8741E">
        <w:rPr>
          <w:rFonts w:ascii="Simplified Arabic" w:eastAsiaTheme="minorHAnsi" w:hAnsi="Simplified Arabic" w:cs="Simplified Arabic"/>
          <w:b/>
          <w:bCs/>
          <w:sz w:val="24"/>
          <w:szCs w:val="24"/>
          <w:rtl/>
          <w:lang w:bidi="ar-IQ"/>
        </w:rPr>
        <w:t>تنظيم الوقت وعلاقته بالرضا الوظيفي لدى معلمي الصف الاول الابتدائي،</w:t>
      </w:r>
      <w:r w:rsidRPr="00D8741E">
        <w:rPr>
          <w:rFonts w:ascii="Simplified Arabic" w:eastAsiaTheme="minorHAnsi" w:hAnsi="Simplified Arabic" w:cs="Simplified Arabic"/>
          <w:sz w:val="24"/>
          <w:szCs w:val="24"/>
          <w:rtl/>
          <w:lang w:bidi="ar-IQ"/>
        </w:rPr>
        <w:t xml:space="preserve">  رسالة ماجستير غير منشورة، كلية التربية، الجامعة المستنصرية، العراق. </w:t>
      </w:r>
    </w:p>
    <w:p w:rsidR="00221671" w:rsidRPr="00D8741E" w:rsidRDefault="002065B6"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xml:space="preserve">* مناصرية، عمر (2015): الجهد العاطفي في الادارة التربوية، </w:t>
      </w:r>
      <w:r w:rsidRPr="00D8741E">
        <w:rPr>
          <w:rFonts w:ascii="Simplified Arabic" w:eastAsiaTheme="minorHAnsi" w:hAnsi="Simplified Arabic" w:cs="Simplified Arabic"/>
          <w:b/>
          <w:bCs/>
          <w:sz w:val="24"/>
          <w:szCs w:val="24"/>
          <w:rtl/>
        </w:rPr>
        <w:t xml:space="preserve">بحث منشور في مجلة الآداب والعلوم الاجتماعية، </w:t>
      </w:r>
      <w:r w:rsidRPr="00D8741E">
        <w:rPr>
          <w:rFonts w:ascii="Simplified Arabic" w:eastAsiaTheme="minorHAnsi" w:hAnsi="Simplified Arabic" w:cs="Simplified Arabic"/>
          <w:sz w:val="24"/>
          <w:szCs w:val="24"/>
          <w:rtl/>
        </w:rPr>
        <w:t xml:space="preserve">العدد (21) ديسمبر 2015، جامعة فرحات عباس، سطيف، الجزائر.   </w:t>
      </w:r>
    </w:p>
    <w:p w:rsidR="009F76AB" w:rsidRPr="00D8741E" w:rsidRDefault="009F76AB" w:rsidP="00D8741E">
      <w:pPr>
        <w:spacing w:after="0" w:line="240" w:lineRule="auto"/>
        <w:jc w:val="mediumKashida"/>
        <w:rPr>
          <w:rFonts w:ascii="Simplified Arabic" w:eastAsiaTheme="minorHAnsi" w:hAnsi="Simplified Arabic" w:cs="Simplified Arabic"/>
          <w:sz w:val="24"/>
          <w:szCs w:val="24"/>
          <w:rtl/>
        </w:rPr>
      </w:pPr>
      <w:r w:rsidRPr="00D8741E">
        <w:rPr>
          <w:rFonts w:ascii="Simplified Arabic" w:eastAsiaTheme="minorHAnsi" w:hAnsi="Simplified Arabic" w:cs="Simplified Arabic"/>
          <w:sz w:val="24"/>
          <w:szCs w:val="24"/>
          <w:rtl/>
        </w:rPr>
        <w:t>* نشواتي، عبد المجيد (2005): علم النفس التربوي، ط10، مؤسسة الرسالة للطباعة والنشر والتوزيع، بيروت، لبنان.</w:t>
      </w:r>
      <w:r w:rsidR="00823829" w:rsidRPr="00D8741E">
        <w:rPr>
          <w:rFonts w:ascii="Simplified Arabic" w:eastAsiaTheme="minorHAnsi" w:hAnsi="Simplified Arabic" w:cs="Simplified Arabic"/>
          <w:sz w:val="24"/>
          <w:szCs w:val="24"/>
          <w:rtl/>
        </w:rPr>
        <w:t xml:space="preserve"> </w:t>
      </w:r>
    </w:p>
    <w:p w:rsidR="00113C0E" w:rsidRPr="00D8741E" w:rsidRDefault="00113C0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lang w:bidi="ar-IQ"/>
        </w:rPr>
        <w:t xml:space="preserve">* اليعقوبي، حيدر (2013): </w:t>
      </w:r>
      <w:r w:rsidRPr="00D8741E">
        <w:rPr>
          <w:rFonts w:ascii="Simplified Arabic" w:eastAsiaTheme="minorHAnsi" w:hAnsi="Simplified Arabic" w:cs="Simplified Arabic"/>
          <w:b/>
          <w:bCs/>
          <w:sz w:val="24"/>
          <w:szCs w:val="24"/>
          <w:rtl/>
          <w:lang w:bidi="ar-IQ"/>
        </w:rPr>
        <w:t>التقويم القياس في العلوم التربوية والنفسية- رؤيا مستقبلية،</w:t>
      </w:r>
      <w:r w:rsidRPr="00D8741E">
        <w:rPr>
          <w:rFonts w:ascii="Simplified Arabic" w:eastAsiaTheme="minorHAnsi" w:hAnsi="Simplified Arabic" w:cs="Simplified Arabic"/>
          <w:sz w:val="24"/>
          <w:szCs w:val="24"/>
          <w:rtl/>
          <w:lang w:bidi="ar-IQ"/>
        </w:rPr>
        <w:t xml:space="preserve"> دار الكفيل للطباعة والنشر والتوزيع، كربلاء، العراق. </w:t>
      </w:r>
    </w:p>
    <w:p w:rsidR="002065B6" w:rsidRPr="00D8741E" w:rsidRDefault="002065B6" w:rsidP="00D8741E">
      <w:pPr>
        <w:spacing w:after="0" w:line="240" w:lineRule="auto"/>
        <w:jc w:val="mediumKashida"/>
        <w:rPr>
          <w:rFonts w:ascii="Simplified Arabic" w:hAnsi="Simplified Arabic" w:cs="Simplified Arabic"/>
          <w:sz w:val="24"/>
          <w:szCs w:val="24"/>
          <w:rtl/>
        </w:rPr>
      </w:pPr>
      <w:r w:rsidRPr="00D8741E">
        <w:rPr>
          <w:rFonts w:ascii="Simplified Arabic" w:hAnsi="Simplified Arabic" w:cs="Simplified Arabic"/>
          <w:sz w:val="24"/>
          <w:szCs w:val="24"/>
          <w:rtl/>
        </w:rPr>
        <w:t xml:space="preserve">* يونس، مرعي سلامة (2011): </w:t>
      </w:r>
      <w:r w:rsidRPr="00D8741E">
        <w:rPr>
          <w:rFonts w:ascii="Simplified Arabic" w:hAnsi="Simplified Arabic" w:cs="Simplified Arabic"/>
          <w:b/>
          <w:bCs/>
          <w:sz w:val="24"/>
          <w:szCs w:val="24"/>
          <w:rtl/>
        </w:rPr>
        <w:t>علم النفس الايجابي للجميع، مقدمة، مفاهيم، وتطبيقات في العمل المدرسي</w:t>
      </w:r>
      <w:r w:rsidRPr="00D8741E">
        <w:rPr>
          <w:rFonts w:ascii="Simplified Arabic" w:hAnsi="Simplified Arabic" w:cs="Simplified Arabic"/>
          <w:sz w:val="24"/>
          <w:szCs w:val="24"/>
          <w:rtl/>
        </w:rPr>
        <w:t>، مكتبة الانجلو المصرية، القاهرة، مصر.</w:t>
      </w:r>
    </w:p>
    <w:p w:rsidR="002065B6" w:rsidRPr="00D8741E" w:rsidRDefault="00113C0E" w:rsidP="00D8741E">
      <w:pPr>
        <w:spacing w:after="0" w:line="240" w:lineRule="auto"/>
        <w:jc w:val="mediumKashida"/>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rtl/>
        </w:rPr>
        <w:t>المصادر الاجنبية</w:t>
      </w:r>
    </w:p>
    <w:p w:rsidR="007427AE" w:rsidRPr="00D8741E" w:rsidRDefault="00113C0E" w:rsidP="00D8741E">
      <w:pPr>
        <w:spacing w:after="0" w:line="240" w:lineRule="auto"/>
        <w:jc w:val="right"/>
        <w:rPr>
          <w:rFonts w:ascii="Simplified Arabic" w:eastAsiaTheme="minorHAnsi" w:hAnsi="Simplified Arabic" w:cs="Simplified Arabic"/>
          <w:sz w:val="24"/>
          <w:szCs w:val="24"/>
          <w:lang w:bidi="ar-IQ"/>
        </w:rPr>
      </w:pPr>
      <w:r w:rsidRPr="00D8741E">
        <w:rPr>
          <w:rFonts w:ascii="Simplified Arabic" w:eastAsiaTheme="minorHAnsi" w:hAnsi="Simplified Arabic" w:cs="Simplified Arabic"/>
          <w:sz w:val="24"/>
          <w:szCs w:val="24"/>
          <w:lang w:bidi="ar-IQ"/>
        </w:rPr>
        <w:t xml:space="preserve">- Adams, Georgia,(1964): </w:t>
      </w:r>
      <w:r w:rsidRPr="00D8741E">
        <w:rPr>
          <w:rFonts w:ascii="Simplified Arabic" w:eastAsiaTheme="minorHAnsi" w:hAnsi="Simplified Arabic" w:cs="Simplified Arabic"/>
          <w:b/>
          <w:bCs/>
          <w:sz w:val="24"/>
          <w:szCs w:val="24"/>
          <w:lang w:bidi="ar-IQ"/>
        </w:rPr>
        <w:t>Measurement and Evaluation in Education Psychology, and Guidance</w:t>
      </w:r>
      <w:r w:rsidRPr="00D8741E">
        <w:rPr>
          <w:rFonts w:ascii="Simplified Arabic" w:eastAsiaTheme="minorHAnsi" w:hAnsi="Simplified Arabic" w:cs="Simplified Arabic"/>
          <w:sz w:val="24"/>
          <w:szCs w:val="24"/>
          <w:lang w:bidi="ar-IQ"/>
        </w:rPr>
        <w:t>, Holt Rinehart and Winston  New York.</w:t>
      </w:r>
    </w:p>
    <w:p w:rsidR="00113C0E" w:rsidRPr="00D8741E" w:rsidRDefault="00113C0E" w:rsidP="00D8741E">
      <w:pPr>
        <w:spacing w:after="0" w:line="240" w:lineRule="auto"/>
        <w:jc w:val="right"/>
        <w:rPr>
          <w:rFonts w:ascii="Simplified Arabic" w:eastAsiaTheme="minorHAnsi" w:hAnsi="Simplified Arabic" w:cs="Simplified Arabic"/>
          <w:sz w:val="24"/>
          <w:szCs w:val="24"/>
          <w:lang w:bidi="ar-IQ"/>
        </w:rPr>
      </w:pPr>
      <w:r w:rsidRPr="00D8741E">
        <w:rPr>
          <w:rFonts w:ascii="Simplified Arabic" w:eastAsiaTheme="minorHAnsi" w:hAnsi="Simplified Arabic" w:cs="Simplified Arabic"/>
          <w:sz w:val="24"/>
          <w:szCs w:val="24"/>
          <w:lang w:bidi="ar-IQ"/>
        </w:rPr>
        <w:t xml:space="preserve"> </w:t>
      </w:r>
      <w:r w:rsidR="007427AE" w:rsidRPr="00D8741E">
        <w:rPr>
          <w:rFonts w:ascii="Simplified Arabic" w:hAnsi="Simplified Arabic" w:cs="Simplified Arabic"/>
          <w:sz w:val="24"/>
          <w:szCs w:val="24"/>
          <w:lang w:bidi="ar-IQ"/>
        </w:rPr>
        <w:t>- Diefenorff, J, M,</w:t>
      </w:r>
      <w:r w:rsidR="007427AE" w:rsidRPr="00D8741E">
        <w:rPr>
          <w:rFonts w:ascii="Simplified Arabic" w:hAnsi="Simplified Arabic" w:cs="Simplified Arabic"/>
          <w:b/>
          <w:bCs/>
          <w:sz w:val="24"/>
          <w:szCs w:val="24"/>
          <w:lang w:bidi="ar-IQ"/>
        </w:rPr>
        <w:t xml:space="preserve"> </w:t>
      </w:r>
      <w:r w:rsidR="007427AE" w:rsidRPr="00D8741E">
        <w:rPr>
          <w:rFonts w:ascii="Simplified Arabic" w:hAnsi="Simplified Arabic" w:cs="Simplified Arabic"/>
          <w:sz w:val="24"/>
          <w:szCs w:val="24"/>
          <w:lang w:bidi="ar-IQ"/>
        </w:rPr>
        <w:t xml:space="preserve">Richard, E, M &amp; Yang, J (2008): Linking emotions regulation strategies to affective events and negative emotions at work, </w:t>
      </w:r>
      <w:r w:rsidR="007427AE" w:rsidRPr="00D8741E">
        <w:rPr>
          <w:rFonts w:ascii="Simplified Arabic" w:hAnsi="Simplified Arabic" w:cs="Simplified Arabic"/>
          <w:b/>
          <w:bCs/>
          <w:sz w:val="24"/>
          <w:szCs w:val="24"/>
          <w:lang w:bidi="ar-IQ"/>
        </w:rPr>
        <w:t>Journal of  Vocational Behavior</w:t>
      </w:r>
      <w:r w:rsidR="007427AE" w:rsidRPr="00D8741E">
        <w:rPr>
          <w:rFonts w:ascii="Simplified Arabic" w:hAnsi="Simplified Arabic" w:cs="Simplified Arabic"/>
          <w:sz w:val="24"/>
          <w:szCs w:val="24"/>
          <w:lang w:bidi="ar-IQ"/>
        </w:rPr>
        <w:t xml:space="preserve">, 73, </w:t>
      </w:r>
      <w:proofErr w:type="spellStart"/>
      <w:r w:rsidR="007427AE" w:rsidRPr="00D8741E">
        <w:rPr>
          <w:rFonts w:ascii="Simplified Arabic" w:hAnsi="Simplified Arabic" w:cs="Simplified Arabic"/>
          <w:sz w:val="24"/>
          <w:szCs w:val="24"/>
          <w:lang w:bidi="ar-IQ"/>
        </w:rPr>
        <w:t>pp</w:t>
      </w:r>
      <w:proofErr w:type="spellEnd"/>
      <w:r w:rsidR="007427AE" w:rsidRPr="00D8741E">
        <w:rPr>
          <w:rFonts w:ascii="Simplified Arabic" w:hAnsi="Simplified Arabic" w:cs="Simplified Arabic"/>
          <w:sz w:val="24"/>
          <w:szCs w:val="24"/>
          <w:lang w:bidi="ar-IQ"/>
        </w:rPr>
        <w:t xml:space="preserve"> 340- 498.</w:t>
      </w:r>
    </w:p>
    <w:p w:rsidR="007427AE" w:rsidRPr="00D8741E" w:rsidRDefault="007427AE" w:rsidP="00D8741E">
      <w:pPr>
        <w:spacing w:after="0" w:line="240" w:lineRule="auto"/>
        <w:jc w:val="right"/>
        <w:rPr>
          <w:rFonts w:ascii="Simplified Arabic" w:eastAsiaTheme="minorHAnsi" w:hAnsi="Simplified Arabic" w:cs="Simplified Arabic"/>
          <w:sz w:val="24"/>
          <w:szCs w:val="24"/>
          <w:lang w:bidi="ar-IQ"/>
        </w:rPr>
      </w:pPr>
      <w:r w:rsidRPr="00D8741E">
        <w:rPr>
          <w:rFonts w:ascii="Simplified Arabic" w:eastAsiaTheme="minorHAnsi" w:hAnsi="Simplified Arabic" w:cs="Simplified Arabic"/>
          <w:sz w:val="24"/>
          <w:szCs w:val="24"/>
          <w:lang w:bidi="ar-IQ"/>
        </w:rPr>
        <w:t xml:space="preserve">* Hochschild, A,R (2003): The managed heart: </w:t>
      </w:r>
      <w:r w:rsidRPr="00D8741E">
        <w:rPr>
          <w:rFonts w:ascii="Simplified Arabic" w:eastAsiaTheme="minorHAnsi" w:hAnsi="Simplified Arabic" w:cs="Simplified Arabic"/>
          <w:b/>
          <w:bCs/>
          <w:sz w:val="24"/>
          <w:szCs w:val="24"/>
          <w:lang w:bidi="ar-IQ"/>
        </w:rPr>
        <w:t>Commercialization of human feeling (Twentieth anniversary edition</w:t>
      </w:r>
      <w:r w:rsidRPr="00D8741E">
        <w:rPr>
          <w:rFonts w:ascii="Simplified Arabic" w:eastAsiaTheme="minorHAnsi" w:hAnsi="Simplified Arabic" w:cs="Simplified Arabic"/>
          <w:sz w:val="24"/>
          <w:szCs w:val="24"/>
          <w:lang w:bidi="ar-IQ"/>
        </w:rPr>
        <w:t xml:space="preserve">), University of </w:t>
      </w:r>
      <w:proofErr w:type="spellStart"/>
      <w:r w:rsidRPr="00D8741E">
        <w:rPr>
          <w:rFonts w:ascii="Simplified Arabic" w:eastAsiaTheme="minorHAnsi" w:hAnsi="Simplified Arabic" w:cs="Simplified Arabic"/>
          <w:sz w:val="24"/>
          <w:szCs w:val="24"/>
          <w:lang w:bidi="ar-IQ"/>
        </w:rPr>
        <w:t>Califomia</w:t>
      </w:r>
      <w:proofErr w:type="spellEnd"/>
      <w:r w:rsidRPr="00D8741E">
        <w:rPr>
          <w:rFonts w:ascii="Simplified Arabic" w:eastAsiaTheme="minorHAnsi" w:hAnsi="Simplified Arabic" w:cs="Simplified Arabic"/>
          <w:sz w:val="24"/>
          <w:szCs w:val="24"/>
          <w:lang w:bidi="ar-IQ"/>
        </w:rPr>
        <w:t xml:space="preserve"> press, Berkley.</w:t>
      </w:r>
    </w:p>
    <w:p w:rsidR="00A14538" w:rsidRPr="00D8741E" w:rsidRDefault="00A14538" w:rsidP="00D8741E">
      <w:pPr>
        <w:spacing w:after="0" w:line="240" w:lineRule="auto"/>
        <w:jc w:val="right"/>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lang w:bidi="ar-IQ"/>
        </w:rPr>
        <w:t>* Hochschild, A, R (2012):</w:t>
      </w:r>
      <w:r w:rsidRPr="00D8741E">
        <w:rPr>
          <w:rFonts w:ascii="Simplified Arabic" w:eastAsiaTheme="minorHAnsi" w:hAnsi="Simplified Arabic" w:cs="Simplified Arabic"/>
          <w:b/>
          <w:bCs/>
          <w:sz w:val="24"/>
          <w:szCs w:val="24"/>
          <w:lang w:bidi="ar-IQ"/>
        </w:rPr>
        <w:t xml:space="preserve"> </w:t>
      </w:r>
      <w:r w:rsidRPr="00D8741E">
        <w:rPr>
          <w:rFonts w:ascii="Simplified Arabic" w:eastAsiaTheme="minorHAnsi" w:hAnsi="Simplified Arabic" w:cs="Simplified Arabic"/>
          <w:sz w:val="24"/>
          <w:szCs w:val="24"/>
          <w:lang w:bidi="ar-IQ"/>
        </w:rPr>
        <w:t>Emotion Work, Feeling Rules and Social Structure</w:t>
      </w:r>
      <w:r w:rsidRPr="00D8741E">
        <w:rPr>
          <w:rFonts w:ascii="Simplified Arabic" w:eastAsiaTheme="minorHAnsi" w:hAnsi="Simplified Arabic" w:cs="Simplified Arabic"/>
          <w:b/>
          <w:bCs/>
          <w:sz w:val="24"/>
          <w:szCs w:val="24"/>
          <w:lang w:bidi="ar-IQ"/>
        </w:rPr>
        <w:t>, American Journal of Sociology</w:t>
      </w:r>
      <w:r w:rsidRPr="00D8741E">
        <w:rPr>
          <w:rFonts w:ascii="Simplified Arabic" w:eastAsiaTheme="minorHAnsi" w:hAnsi="Simplified Arabic" w:cs="Simplified Arabic"/>
          <w:sz w:val="24"/>
          <w:szCs w:val="24"/>
          <w:lang w:bidi="ar-IQ"/>
        </w:rPr>
        <w:t xml:space="preserve">, The University of Chicago Press, </w:t>
      </w:r>
      <w:proofErr w:type="spellStart"/>
      <w:r w:rsidRPr="00D8741E">
        <w:rPr>
          <w:rFonts w:ascii="Simplified Arabic" w:eastAsiaTheme="minorHAnsi" w:hAnsi="Simplified Arabic" w:cs="Simplified Arabic"/>
          <w:sz w:val="24"/>
          <w:szCs w:val="24"/>
          <w:lang w:bidi="ar-IQ"/>
        </w:rPr>
        <w:t>Vol</w:t>
      </w:r>
      <w:proofErr w:type="spellEnd"/>
      <w:r w:rsidRPr="00D8741E">
        <w:rPr>
          <w:rFonts w:ascii="Simplified Arabic" w:eastAsiaTheme="minorHAnsi" w:hAnsi="Simplified Arabic" w:cs="Simplified Arabic"/>
          <w:sz w:val="24"/>
          <w:szCs w:val="24"/>
          <w:lang w:bidi="ar-IQ"/>
        </w:rPr>
        <w:t xml:space="preserve">, 85, No, (Nov, 2012), </w:t>
      </w:r>
      <w:proofErr w:type="spellStart"/>
      <w:r w:rsidRPr="00D8741E">
        <w:rPr>
          <w:rFonts w:ascii="Simplified Arabic" w:eastAsiaTheme="minorHAnsi" w:hAnsi="Simplified Arabic" w:cs="Simplified Arabic"/>
          <w:sz w:val="24"/>
          <w:szCs w:val="24"/>
          <w:lang w:bidi="ar-IQ"/>
        </w:rPr>
        <w:t>pp</w:t>
      </w:r>
      <w:proofErr w:type="spellEnd"/>
      <w:r w:rsidRPr="00D8741E">
        <w:rPr>
          <w:rFonts w:ascii="Simplified Arabic" w:eastAsiaTheme="minorHAnsi" w:hAnsi="Simplified Arabic" w:cs="Simplified Arabic"/>
          <w:sz w:val="24"/>
          <w:szCs w:val="24"/>
          <w:lang w:bidi="ar-IQ"/>
        </w:rPr>
        <w:t xml:space="preserve">, 551- 575. </w:t>
      </w:r>
    </w:p>
    <w:p w:rsidR="007427AE" w:rsidRPr="00D8741E" w:rsidRDefault="007427AE" w:rsidP="00D8741E">
      <w:pPr>
        <w:spacing w:after="0" w:line="240" w:lineRule="auto"/>
        <w:jc w:val="right"/>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lang w:bidi="ar-IQ"/>
        </w:rPr>
        <w:t xml:space="preserve">* E. Goodwin, Robyn&amp; Markus </w:t>
      </w:r>
      <w:proofErr w:type="spellStart"/>
      <w:r w:rsidRPr="00D8741E">
        <w:rPr>
          <w:rFonts w:ascii="Simplified Arabic" w:eastAsiaTheme="minorHAnsi" w:hAnsi="Simplified Arabic" w:cs="Simplified Arabic"/>
          <w:sz w:val="24"/>
          <w:szCs w:val="24"/>
          <w:lang w:bidi="ar-IQ"/>
        </w:rPr>
        <w:t>Groth</w:t>
      </w:r>
      <w:proofErr w:type="spellEnd"/>
      <w:r w:rsidRPr="00D8741E">
        <w:rPr>
          <w:rFonts w:ascii="Simplified Arabic" w:eastAsiaTheme="minorHAnsi" w:hAnsi="Simplified Arabic" w:cs="Simplified Arabic"/>
          <w:sz w:val="24"/>
          <w:szCs w:val="24"/>
          <w:lang w:bidi="ar-IQ"/>
        </w:rPr>
        <w:t xml:space="preserve">&amp; Stephen J. </w:t>
      </w:r>
      <w:proofErr w:type="spellStart"/>
      <w:r w:rsidRPr="00D8741E">
        <w:rPr>
          <w:rFonts w:ascii="Simplified Arabic" w:eastAsiaTheme="minorHAnsi" w:hAnsi="Simplified Arabic" w:cs="Simplified Arabic"/>
          <w:sz w:val="24"/>
          <w:szCs w:val="24"/>
          <w:lang w:bidi="ar-IQ"/>
        </w:rPr>
        <w:t>Fernkel</w:t>
      </w:r>
      <w:proofErr w:type="spellEnd"/>
      <w:r w:rsidRPr="00D8741E">
        <w:rPr>
          <w:rFonts w:ascii="Simplified Arabic" w:eastAsiaTheme="minorHAnsi" w:hAnsi="Simplified Arabic" w:cs="Simplified Arabic"/>
          <w:sz w:val="24"/>
          <w:szCs w:val="24"/>
          <w:lang w:bidi="ar-IQ"/>
        </w:rPr>
        <w:t xml:space="preserve"> (2011): Relationship between Emotional Labor , job Performance and Turnover, Journal of  Vocational Behavior</w:t>
      </w:r>
      <w:r w:rsidRPr="00D8741E">
        <w:rPr>
          <w:rFonts w:ascii="Simplified Arabic" w:eastAsiaTheme="minorHAnsi" w:hAnsi="Simplified Arabic" w:cs="Simplified Arabic"/>
          <w:b/>
          <w:bCs/>
          <w:sz w:val="24"/>
          <w:szCs w:val="24"/>
          <w:lang w:bidi="ar-IQ"/>
        </w:rPr>
        <w:t xml:space="preserve">, Australian School of Business, University of  new South Wales, Sydney, Australia. </w:t>
      </w:r>
      <w:r w:rsidRPr="00D8741E">
        <w:rPr>
          <w:rFonts w:ascii="Simplified Arabic" w:eastAsiaTheme="minorHAnsi" w:hAnsi="Simplified Arabic" w:cs="Simplified Arabic"/>
          <w:sz w:val="24"/>
          <w:szCs w:val="24"/>
          <w:lang w:bidi="ar-IQ"/>
        </w:rPr>
        <w:t xml:space="preserve"> </w:t>
      </w:r>
    </w:p>
    <w:p w:rsidR="007427AE" w:rsidRPr="00D8741E" w:rsidRDefault="007427AE" w:rsidP="00D8741E">
      <w:pPr>
        <w:spacing w:after="0" w:line="240" w:lineRule="auto"/>
        <w:jc w:val="right"/>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lang w:bidi="ar-IQ"/>
        </w:rPr>
        <w:t xml:space="preserve"> </w:t>
      </w:r>
      <w:r w:rsidRPr="00D8741E">
        <w:rPr>
          <w:rFonts w:ascii="Simplified Arabic" w:hAnsi="Simplified Arabic" w:cs="Simplified Arabic"/>
          <w:sz w:val="24"/>
          <w:szCs w:val="24"/>
          <w:lang w:bidi="ar-IQ"/>
        </w:rPr>
        <w:t xml:space="preserve">- Richard, E, M (2006): </w:t>
      </w:r>
      <w:r w:rsidRPr="00D8741E">
        <w:rPr>
          <w:rFonts w:ascii="Simplified Arabic" w:hAnsi="Simplified Arabic" w:cs="Simplified Arabic"/>
          <w:b/>
          <w:bCs/>
          <w:sz w:val="24"/>
          <w:szCs w:val="24"/>
          <w:lang w:bidi="ar-IQ"/>
        </w:rPr>
        <w:t>Applying appraisal theories of emotion to the concept of emotional labor</w:t>
      </w:r>
      <w:r w:rsidRPr="00D8741E">
        <w:rPr>
          <w:rFonts w:ascii="Simplified Arabic" w:hAnsi="Simplified Arabic" w:cs="Simplified Arabic"/>
          <w:sz w:val="24"/>
          <w:szCs w:val="24"/>
          <w:lang w:bidi="ar-IQ"/>
        </w:rPr>
        <w:t xml:space="preserve">, </w:t>
      </w:r>
      <w:proofErr w:type="spellStart"/>
      <w:r w:rsidRPr="00D8741E">
        <w:rPr>
          <w:rFonts w:ascii="Simplified Arabic" w:hAnsi="Simplified Arabic" w:cs="Simplified Arabic"/>
          <w:sz w:val="24"/>
          <w:szCs w:val="24"/>
          <w:lang w:bidi="ar-IQ"/>
        </w:rPr>
        <w:t>ph</w:t>
      </w:r>
      <w:proofErr w:type="spellEnd"/>
      <w:r w:rsidRPr="00D8741E">
        <w:rPr>
          <w:rFonts w:ascii="Simplified Arabic" w:hAnsi="Simplified Arabic" w:cs="Simplified Arabic"/>
          <w:sz w:val="24"/>
          <w:szCs w:val="24"/>
          <w:lang w:bidi="ar-IQ"/>
        </w:rPr>
        <w:t>, D, Thesis, Louisiana State University.</w:t>
      </w:r>
      <w:r w:rsidRPr="00D8741E">
        <w:rPr>
          <w:rFonts w:ascii="Simplified Arabic" w:eastAsiaTheme="minorHAnsi" w:hAnsi="Simplified Arabic" w:cs="Simplified Arabic"/>
          <w:sz w:val="24"/>
          <w:szCs w:val="24"/>
          <w:lang w:bidi="ar-IQ"/>
        </w:rPr>
        <w:t xml:space="preserve">        </w:t>
      </w:r>
    </w:p>
    <w:p w:rsidR="0093206C" w:rsidRPr="00D8741E" w:rsidRDefault="007427AE" w:rsidP="00D8741E">
      <w:pPr>
        <w:spacing w:after="0" w:line="240" w:lineRule="auto"/>
        <w:jc w:val="right"/>
        <w:rPr>
          <w:rFonts w:ascii="Simplified Arabic" w:eastAsiaTheme="minorHAnsi" w:hAnsi="Simplified Arabic" w:cs="Simplified Arabic"/>
          <w:sz w:val="24"/>
          <w:szCs w:val="24"/>
          <w:rtl/>
          <w:lang w:bidi="ar-IQ"/>
        </w:rPr>
      </w:pPr>
      <w:r w:rsidRPr="00D8741E">
        <w:rPr>
          <w:rFonts w:ascii="Simplified Arabic" w:eastAsiaTheme="minorHAnsi" w:hAnsi="Simplified Arabic" w:cs="Simplified Arabic"/>
          <w:sz w:val="24"/>
          <w:szCs w:val="24"/>
          <w:lang w:bidi="ar-IQ"/>
        </w:rPr>
        <w:t xml:space="preserve">- </w:t>
      </w:r>
      <w:proofErr w:type="spellStart"/>
      <w:r w:rsidRPr="00D8741E">
        <w:rPr>
          <w:rFonts w:ascii="Simplified Arabic" w:eastAsiaTheme="minorHAnsi" w:hAnsi="Simplified Arabic" w:cs="Simplified Arabic"/>
          <w:sz w:val="24"/>
          <w:szCs w:val="24"/>
          <w:lang w:bidi="ar-IQ"/>
        </w:rPr>
        <w:t>Ozan</w:t>
      </w:r>
      <w:proofErr w:type="spellEnd"/>
      <w:r w:rsidRPr="00D8741E">
        <w:rPr>
          <w:rFonts w:ascii="Simplified Arabic" w:eastAsiaTheme="minorHAnsi" w:hAnsi="Simplified Arabic" w:cs="Simplified Arabic"/>
          <w:sz w:val="24"/>
          <w:szCs w:val="24"/>
          <w:lang w:bidi="ar-IQ"/>
        </w:rPr>
        <w:t xml:space="preserve">, </w:t>
      </w:r>
      <w:proofErr w:type="spellStart"/>
      <w:r w:rsidRPr="00D8741E">
        <w:rPr>
          <w:rFonts w:ascii="Simplified Arabic" w:eastAsiaTheme="minorHAnsi" w:hAnsi="Simplified Arabic" w:cs="Simplified Arabic"/>
          <w:sz w:val="24"/>
          <w:szCs w:val="24"/>
          <w:lang w:bidi="ar-IQ"/>
        </w:rPr>
        <w:t>Mukadder</w:t>
      </w:r>
      <w:proofErr w:type="spellEnd"/>
      <w:r w:rsidRPr="00D8741E">
        <w:rPr>
          <w:rFonts w:ascii="Simplified Arabic" w:eastAsiaTheme="minorHAnsi" w:hAnsi="Simplified Arabic" w:cs="Simplified Arabic"/>
          <w:sz w:val="24"/>
          <w:szCs w:val="24"/>
          <w:lang w:bidi="ar-IQ"/>
        </w:rPr>
        <w:t xml:space="preserve"> </w:t>
      </w:r>
      <w:proofErr w:type="spellStart"/>
      <w:r w:rsidRPr="00D8741E">
        <w:rPr>
          <w:rFonts w:ascii="Simplified Arabic" w:eastAsiaTheme="minorHAnsi" w:hAnsi="Simplified Arabic" w:cs="Simplified Arabic"/>
          <w:sz w:val="24"/>
          <w:szCs w:val="24"/>
          <w:lang w:bidi="ar-IQ"/>
        </w:rPr>
        <w:t>Boydak</w:t>
      </w:r>
      <w:proofErr w:type="spellEnd"/>
      <w:r w:rsidRPr="00D8741E">
        <w:rPr>
          <w:rFonts w:ascii="Simplified Arabic" w:eastAsiaTheme="minorHAnsi" w:hAnsi="Simplified Arabic" w:cs="Simplified Arabic"/>
          <w:sz w:val="24"/>
          <w:szCs w:val="24"/>
          <w:lang w:bidi="ar-IQ"/>
        </w:rPr>
        <w:t xml:space="preserve"> (2014): Teaching and Emotional Labor, </w:t>
      </w:r>
      <w:r w:rsidRPr="00D8741E">
        <w:rPr>
          <w:rFonts w:ascii="Simplified Arabic" w:eastAsiaTheme="minorHAnsi" w:hAnsi="Simplified Arabic" w:cs="Simplified Arabic"/>
          <w:b/>
          <w:bCs/>
          <w:sz w:val="24"/>
          <w:szCs w:val="24"/>
          <w:lang w:bidi="ar-IQ"/>
        </w:rPr>
        <w:t xml:space="preserve">American International Journal of Social Science, </w:t>
      </w:r>
      <w:proofErr w:type="spellStart"/>
      <w:r w:rsidRPr="00D8741E">
        <w:rPr>
          <w:rFonts w:ascii="Simplified Arabic" w:eastAsiaTheme="minorHAnsi" w:hAnsi="Simplified Arabic" w:cs="Simplified Arabic"/>
          <w:b/>
          <w:bCs/>
          <w:sz w:val="24"/>
          <w:szCs w:val="24"/>
          <w:lang w:bidi="ar-IQ"/>
        </w:rPr>
        <w:t>Vol</w:t>
      </w:r>
      <w:proofErr w:type="spellEnd"/>
      <w:r w:rsidRPr="00D8741E">
        <w:rPr>
          <w:rFonts w:ascii="Simplified Arabic" w:eastAsiaTheme="minorHAnsi" w:hAnsi="Simplified Arabic" w:cs="Simplified Arabic"/>
          <w:b/>
          <w:bCs/>
          <w:sz w:val="24"/>
          <w:szCs w:val="24"/>
          <w:lang w:bidi="ar-IQ"/>
        </w:rPr>
        <w:t>, (3), No (5),</w:t>
      </w:r>
      <w:r w:rsidRPr="00D8741E">
        <w:rPr>
          <w:rFonts w:ascii="Simplified Arabic" w:eastAsiaTheme="minorHAnsi" w:hAnsi="Simplified Arabic" w:cs="Simplified Arabic"/>
          <w:sz w:val="24"/>
          <w:szCs w:val="24"/>
          <w:lang w:bidi="ar-IQ"/>
        </w:rPr>
        <w:t xml:space="preserve"> </w:t>
      </w:r>
      <w:proofErr w:type="spellStart"/>
      <w:r w:rsidRPr="00D8741E">
        <w:rPr>
          <w:rFonts w:ascii="Simplified Arabic" w:eastAsiaTheme="minorHAnsi" w:hAnsi="Simplified Arabic" w:cs="Simplified Arabic"/>
          <w:sz w:val="24"/>
          <w:szCs w:val="24"/>
          <w:lang w:bidi="ar-IQ"/>
        </w:rPr>
        <w:t>Firat</w:t>
      </w:r>
      <w:proofErr w:type="spellEnd"/>
      <w:r w:rsidRPr="00D8741E">
        <w:rPr>
          <w:rFonts w:ascii="Simplified Arabic" w:eastAsiaTheme="minorHAnsi" w:hAnsi="Simplified Arabic" w:cs="Simplified Arabic"/>
          <w:sz w:val="24"/>
          <w:szCs w:val="24"/>
          <w:lang w:bidi="ar-IQ"/>
        </w:rPr>
        <w:t xml:space="preserve"> University, Faculty of Education, </w:t>
      </w:r>
      <w:proofErr w:type="spellStart"/>
      <w:r w:rsidRPr="00D8741E">
        <w:rPr>
          <w:rFonts w:ascii="Simplified Arabic" w:eastAsiaTheme="minorHAnsi" w:hAnsi="Simplified Arabic" w:cs="Simplified Arabic"/>
          <w:sz w:val="24"/>
          <w:szCs w:val="24"/>
          <w:lang w:bidi="ar-IQ"/>
        </w:rPr>
        <w:t>Elazig</w:t>
      </w:r>
      <w:proofErr w:type="spellEnd"/>
      <w:r w:rsidRPr="00D8741E">
        <w:rPr>
          <w:rFonts w:ascii="Simplified Arabic" w:eastAsiaTheme="minorHAnsi" w:hAnsi="Simplified Arabic" w:cs="Simplified Arabic"/>
          <w:sz w:val="24"/>
          <w:szCs w:val="24"/>
          <w:lang w:bidi="ar-IQ"/>
        </w:rPr>
        <w:t xml:space="preserve">, Turkey.   </w:t>
      </w:r>
    </w:p>
    <w:p w:rsidR="00BD149B" w:rsidRDefault="00BD149B" w:rsidP="00D8741E">
      <w:pPr>
        <w:spacing w:after="0" w:line="240" w:lineRule="auto"/>
        <w:rPr>
          <w:rFonts w:ascii="Simplified Arabic" w:eastAsiaTheme="minorHAnsi" w:hAnsi="Simplified Arabic" w:cs="Simplified Arabic" w:hint="cs"/>
          <w:b/>
          <w:bCs/>
          <w:sz w:val="24"/>
          <w:szCs w:val="24"/>
          <w:rtl/>
          <w:lang w:bidi="ar-IQ"/>
        </w:rPr>
      </w:pPr>
    </w:p>
    <w:p w:rsidR="00A665A3" w:rsidRDefault="00A665A3" w:rsidP="00D8741E">
      <w:pPr>
        <w:spacing w:after="0" w:line="240" w:lineRule="auto"/>
        <w:rPr>
          <w:rFonts w:ascii="Simplified Arabic" w:eastAsiaTheme="minorHAnsi" w:hAnsi="Simplified Arabic" w:cs="Simplified Arabic" w:hint="cs"/>
          <w:b/>
          <w:bCs/>
          <w:sz w:val="24"/>
          <w:szCs w:val="24"/>
          <w:rtl/>
          <w:lang w:bidi="ar-IQ"/>
        </w:rPr>
      </w:pPr>
    </w:p>
    <w:p w:rsidR="00A665A3" w:rsidRDefault="00A665A3" w:rsidP="00D8741E">
      <w:pPr>
        <w:spacing w:after="0" w:line="240" w:lineRule="auto"/>
        <w:rPr>
          <w:rFonts w:ascii="Simplified Arabic" w:eastAsiaTheme="minorHAnsi" w:hAnsi="Simplified Arabic" w:cs="Simplified Arabic" w:hint="cs"/>
          <w:b/>
          <w:bCs/>
          <w:sz w:val="24"/>
          <w:szCs w:val="24"/>
          <w:rtl/>
          <w:lang w:bidi="ar-IQ"/>
        </w:rPr>
      </w:pPr>
    </w:p>
    <w:p w:rsidR="00A665A3" w:rsidRPr="00D8741E" w:rsidRDefault="00A665A3" w:rsidP="00D8741E">
      <w:pPr>
        <w:spacing w:after="0" w:line="240" w:lineRule="auto"/>
        <w:rPr>
          <w:rFonts w:ascii="Simplified Arabic" w:eastAsiaTheme="minorHAnsi" w:hAnsi="Simplified Arabic" w:cs="Simplified Arabic"/>
          <w:b/>
          <w:bCs/>
          <w:sz w:val="24"/>
          <w:szCs w:val="24"/>
          <w:rtl/>
          <w:lang w:bidi="ar-IQ"/>
        </w:rPr>
      </w:pPr>
      <w:bookmarkStart w:id="0" w:name="_GoBack"/>
      <w:bookmarkEnd w:id="0"/>
    </w:p>
    <w:p w:rsidR="004F0052" w:rsidRPr="00D8741E" w:rsidRDefault="004F0052" w:rsidP="00D8741E">
      <w:pPr>
        <w:spacing w:after="0" w:line="240" w:lineRule="auto"/>
        <w:jc w:val="center"/>
        <w:rPr>
          <w:rFonts w:ascii="Simplified Arabic" w:eastAsiaTheme="minorHAnsi" w:hAnsi="Simplified Arabic" w:cs="Simplified Arabic"/>
          <w:b/>
          <w:bCs/>
          <w:sz w:val="24"/>
          <w:szCs w:val="24"/>
          <w:rtl/>
          <w:lang w:bidi="ar-IQ"/>
        </w:rPr>
      </w:pPr>
      <w:r w:rsidRPr="00D8741E">
        <w:rPr>
          <w:rFonts w:ascii="Simplified Arabic" w:eastAsiaTheme="minorHAnsi" w:hAnsi="Simplified Arabic" w:cs="Simplified Arabic"/>
          <w:b/>
          <w:bCs/>
          <w:sz w:val="24"/>
          <w:szCs w:val="24"/>
          <w:rtl/>
          <w:lang w:bidi="ar-IQ"/>
        </w:rPr>
        <w:lastRenderedPageBreak/>
        <w:t>ملحق (1)</w:t>
      </w:r>
    </w:p>
    <w:p w:rsidR="004F0052" w:rsidRPr="00D8741E" w:rsidRDefault="004F0052" w:rsidP="00D8741E">
      <w:pPr>
        <w:spacing w:after="0" w:line="240" w:lineRule="auto"/>
        <w:jc w:val="center"/>
        <w:rPr>
          <w:rFonts w:ascii="Simplified Arabic" w:hAnsi="Simplified Arabic" w:cs="Simplified Arabic"/>
          <w:sz w:val="24"/>
          <w:szCs w:val="24"/>
          <w:rtl/>
          <w:lang w:bidi="ar-IQ"/>
        </w:rPr>
      </w:pPr>
      <w:r w:rsidRPr="00D8741E">
        <w:rPr>
          <w:rFonts w:ascii="Simplified Arabic" w:hAnsi="Simplified Arabic" w:cs="Simplified Arabic"/>
          <w:b/>
          <w:bCs/>
          <w:sz w:val="24"/>
          <w:szCs w:val="24"/>
          <w:rtl/>
          <w:lang w:bidi="ar-IQ"/>
        </w:rPr>
        <w:t>اسماء المحكمين الذين عرض مقياس الجهد العاطفي</w:t>
      </w:r>
    </w:p>
    <w:tbl>
      <w:tblPr>
        <w:tblStyle w:val="31"/>
        <w:bidiVisual/>
        <w:tblW w:w="9497" w:type="dxa"/>
        <w:tblInd w:w="-647" w:type="dxa"/>
        <w:tblLayout w:type="fixed"/>
        <w:tblLook w:val="04A0" w:firstRow="1" w:lastRow="0" w:firstColumn="1" w:lastColumn="0" w:noHBand="0" w:noVBand="1"/>
      </w:tblPr>
      <w:tblGrid>
        <w:gridCol w:w="567"/>
        <w:gridCol w:w="2171"/>
        <w:gridCol w:w="1417"/>
        <w:gridCol w:w="1984"/>
        <w:gridCol w:w="3358"/>
      </w:tblGrid>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ت</w:t>
            </w:r>
          </w:p>
        </w:tc>
        <w:tc>
          <w:tcPr>
            <w:tcW w:w="21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اسم الخبير</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اللقب العلمي</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التخصص</w:t>
            </w:r>
          </w:p>
        </w:tc>
        <w:tc>
          <w:tcPr>
            <w:tcW w:w="335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مكان العمل</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1</w:t>
            </w:r>
          </w:p>
        </w:tc>
        <w:tc>
          <w:tcPr>
            <w:tcW w:w="2171"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أحمد لطيف جاسم</w:t>
            </w:r>
          </w:p>
        </w:tc>
        <w:tc>
          <w:tcPr>
            <w:tcW w:w="1417"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علم النفس الإكلينيكي</w:t>
            </w:r>
          </w:p>
        </w:tc>
        <w:tc>
          <w:tcPr>
            <w:tcW w:w="3358"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جامعة بغداد/ كلية الآداب/ قسم علم النفس.</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2</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حسين ربيع حمادي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أستاذ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بابل/ كلية التربية للعلوم الانسانية/ قسم العلوم التربوية والنفسية.</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3</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سناء عيسى الداغستاني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النفس الاجتماعي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بغداد/ كلية الآداب/ قسم علم النفس</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4</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عبد العزيز حيدر الموسوي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القادسية/ كلية التربية/ قسم العلوم التربوية والنفسية.</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5</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عبد الغفار عبد الجبار القيسي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النفس العام</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بغداد/ كلية الآداب/ قسم علم النفس</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6</w:t>
            </w:r>
          </w:p>
        </w:tc>
        <w:tc>
          <w:tcPr>
            <w:tcW w:w="2171"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عبد السلام جودت كاظم الزبيدي</w:t>
            </w:r>
          </w:p>
        </w:tc>
        <w:tc>
          <w:tcPr>
            <w:tcW w:w="1417"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18"/>
                <w:szCs w:val="18"/>
                <w:rtl/>
                <w:lang w:bidi="ar-IQ"/>
              </w:rPr>
            </w:pPr>
            <w:r w:rsidRPr="00DB21EB">
              <w:rPr>
                <w:rFonts w:ascii="Simplified Arabic" w:hAnsi="Simplified Arabic" w:cs="Simplified Arabic"/>
                <w:b/>
                <w:bCs/>
                <w:sz w:val="18"/>
                <w:szCs w:val="18"/>
                <w:rtl/>
                <w:lang w:bidi="ar-IQ"/>
              </w:rPr>
              <w:t>جامعة بابل/ كلية التربية الاساسية/ قسم التربية الخاصة</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7</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علي حسين المعموري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بابل/ كلية التربية للعلوم الانسانية/ قسم العلوم التربوية والنفسية.</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8</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 xml:space="preserve">علي </w:t>
            </w:r>
            <w:proofErr w:type="spellStart"/>
            <w:r w:rsidRPr="00DB21EB">
              <w:rPr>
                <w:rFonts w:ascii="Simplified Arabic" w:hAnsi="Simplified Arabic" w:cs="Simplified Arabic"/>
                <w:b/>
                <w:bCs/>
                <w:sz w:val="18"/>
                <w:szCs w:val="18"/>
                <w:rtl/>
                <w:lang w:bidi="ar-IQ"/>
              </w:rPr>
              <w:t>صكر</w:t>
            </w:r>
            <w:proofErr w:type="spellEnd"/>
            <w:r w:rsidRPr="00DB21EB">
              <w:rPr>
                <w:rFonts w:ascii="Simplified Arabic" w:hAnsi="Simplified Arabic" w:cs="Simplified Arabic"/>
                <w:b/>
                <w:bCs/>
                <w:sz w:val="18"/>
                <w:szCs w:val="18"/>
                <w:rtl/>
                <w:lang w:bidi="ar-IQ"/>
              </w:rPr>
              <w:t xml:space="preserve"> جابر</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النفس 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القادسية/ كلية التربية/ قسم العلوم التربوية والنفسية</w:t>
            </w:r>
          </w:p>
        </w:tc>
      </w:tr>
      <w:tr w:rsidR="00A161BD" w:rsidRPr="00DB21EB"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9</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عماد حسين المرشدي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18"/>
                <w:szCs w:val="18"/>
              </w:rPr>
            </w:pPr>
            <w:r w:rsidRPr="00DB21EB">
              <w:rPr>
                <w:rFonts w:ascii="Simplified Arabic" w:hAnsi="Simplified Arabic" w:cs="Simplified Arabic"/>
                <w:b/>
                <w:bCs/>
                <w:sz w:val="18"/>
                <w:szCs w:val="18"/>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علم نفس نمو</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18"/>
                <w:szCs w:val="18"/>
                <w:lang w:bidi="ar-IQ"/>
              </w:rPr>
            </w:pPr>
            <w:r w:rsidRPr="00DB21EB">
              <w:rPr>
                <w:rFonts w:ascii="Simplified Arabic" w:hAnsi="Simplified Arabic" w:cs="Simplified Arabic"/>
                <w:b/>
                <w:bCs/>
                <w:sz w:val="18"/>
                <w:szCs w:val="18"/>
                <w:rtl/>
                <w:lang w:bidi="ar-IQ"/>
              </w:rPr>
              <w:t>جامعة بابل/ كلية التربية الاساسية/ قسم التربية الخاصة</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10</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كريم فخري هلال</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ادارة تربوية</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بابل/ كلية التربية للعلوم الانسانية/ قسم العلوم التربوية والنفسية.</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11</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محمد انور السامرائي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بغداد/ كلية التربية/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12</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ناجح حمزه خلخال المعموري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دكتور</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النمو</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بابل/ كلية التربية الفنية</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13</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ثناء عبد الودود</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بغداد/ كلية التربية/ ابن رشد/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14</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رجاء عيسى عبدالله</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كربلاء / كلية التربية /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15</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عبد الحليم رحيم علي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العام</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بغداد/ كلية الآداب/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16</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علي تركي نافل القريشي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العام</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بغداد/ كلية الآداب/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17</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علي حسين عايد</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صحة نفسية</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القادسية / كلية الآداب /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18</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فرحان محمد حمزة</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الجامعة المستنصرية/ كلية التربية / قسم علم النفس.</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19</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كاظم عبد نور عبد زيد</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نفس تفكير وابداع</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بابل/ كلية التربية للعلوم الانسانية/ قسم العلوم التربوية والنفسية.</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20</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مدين نوري طلاك</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بابل/ كلية التربية للعلوم الانسانية/ قسم العلوم التربوية والنفسية.</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21</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نغم عبد الرضا</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بابل/ كلية التربية للعلوم الانسانية/ قسم العلوم التربوية والنفسية.</w:t>
            </w:r>
          </w:p>
        </w:tc>
      </w:tr>
      <w:tr w:rsidR="00A161BD" w:rsidRPr="00D8741E" w:rsidTr="00A665A3">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161BD" w:rsidRPr="00D8741E" w:rsidRDefault="00A161BD" w:rsidP="00D8741E">
            <w:pPr>
              <w:jc w:val="center"/>
              <w:rPr>
                <w:rFonts w:ascii="Simplified Arabic" w:hAnsi="Simplified Arabic" w:cs="Simplified Arabic"/>
                <w:b/>
                <w:bCs/>
                <w:sz w:val="24"/>
                <w:szCs w:val="24"/>
                <w:lang w:bidi="ar-IQ"/>
              </w:rPr>
            </w:pPr>
            <w:r w:rsidRPr="00D8741E">
              <w:rPr>
                <w:rFonts w:ascii="Simplified Arabic" w:hAnsi="Simplified Arabic" w:cs="Simplified Arabic"/>
                <w:b/>
                <w:bCs/>
                <w:sz w:val="24"/>
                <w:szCs w:val="24"/>
                <w:rtl/>
                <w:lang w:bidi="ar-IQ"/>
              </w:rPr>
              <w:t>22</w:t>
            </w:r>
          </w:p>
        </w:tc>
        <w:tc>
          <w:tcPr>
            <w:tcW w:w="2171"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هشام مهدي الكعبي</w:t>
            </w:r>
          </w:p>
        </w:tc>
        <w:tc>
          <w:tcPr>
            <w:tcW w:w="1417"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sz w:val="20"/>
                <w:szCs w:val="20"/>
              </w:rPr>
            </w:pPr>
            <w:r w:rsidRPr="00DB21EB">
              <w:rPr>
                <w:rFonts w:ascii="Simplified Arabic" w:hAnsi="Simplified Arabic" w:cs="Simplified Arabic"/>
                <w:b/>
                <w:bCs/>
                <w:sz w:val="20"/>
                <w:szCs w:val="20"/>
                <w:rtl/>
                <w:lang w:bidi="ar-IQ"/>
              </w:rPr>
              <w:t>استاذ مساعد</w:t>
            </w:r>
          </w:p>
        </w:tc>
        <w:tc>
          <w:tcPr>
            <w:tcW w:w="1984"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علم النفس التربوي</w:t>
            </w:r>
          </w:p>
        </w:tc>
        <w:tc>
          <w:tcPr>
            <w:tcW w:w="3358" w:type="dxa"/>
            <w:tcBorders>
              <w:top w:val="single" w:sz="4" w:space="0" w:color="auto"/>
              <w:left w:val="single" w:sz="4" w:space="0" w:color="auto"/>
              <w:bottom w:val="single" w:sz="4" w:space="0" w:color="auto"/>
              <w:right w:val="single" w:sz="4" w:space="0" w:color="auto"/>
            </w:tcBorders>
            <w:hideMark/>
          </w:tcPr>
          <w:p w:rsidR="00A161BD" w:rsidRPr="00DB21EB" w:rsidRDefault="00A161BD" w:rsidP="00D8741E">
            <w:pPr>
              <w:jc w:val="center"/>
              <w:rPr>
                <w:rFonts w:ascii="Simplified Arabic" w:hAnsi="Simplified Arabic" w:cs="Simplified Arabic"/>
                <w:b/>
                <w:bCs/>
                <w:sz w:val="20"/>
                <w:szCs w:val="20"/>
                <w:lang w:bidi="ar-IQ"/>
              </w:rPr>
            </w:pPr>
            <w:r w:rsidRPr="00DB21EB">
              <w:rPr>
                <w:rFonts w:ascii="Simplified Arabic" w:hAnsi="Simplified Arabic" w:cs="Simplified Arabic"/>
                <w:b/>
                <w:bCs/>
                <w:sz w:val="20"/>
                <w:szCs w:val="20"/>
                <w:rtl/>
                <w:lang w:bidi="ar-IQ"/>
              </w:rPr>
              <w:t>جامعة القادسية / كلية التربية / قسم العلوم التربوية والنفسية.</w:t>
            </w:r>
          </w:p>
        </w:tc>
      </w:tr>
    </w:tbl>
    <w:p w:rsidR="004F0052" w:rsidRPr="00D8741E" w:rsidRDefault="00DB21EB" w:rsidP="00DB21EB">
      <w:pPr>
        <w:spacing w:after="0" w:line="240" w:lineRule="auto"/>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lastRenderedPageBreak/>
        <w:t xml:space="preserve">                                                        </w:t>
      </w:r>
      <w:r w:rsidR="004F0052" w:rsidRPr="00D8741E">
        <w:rPr>
          <w:rFonts w:ascii="Simplified Arabic" w:eastAsia="Times New Roman" w:hAnsi="Simplified Arabic" w:cs="Simplified Arabic"/>
          <w:b/>
          <w:bCs/>
          <w:sz w:val="24"/>
          <w:szCs w:val="24"/>
          <w:rtl/>
          <w:lang w:bidi="ar-IQ"/>
        </w:rPr>
        <w:t>ملحق (2)</w:t>
      </w:r>
    </w:p>
    <w:p w:rsidR="004F0052" w:rsidRPr="00D8741E" w:rsidRDefault="004F0052" w:rsidP="00D8741E">
      <w:pPr>
        <w:spacing w:after="0" w:line="240" w:lineRule="auto"/>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مقياس الجهد العاطفي بصيغتهُ النهائية</w:t>
      </w:r>
    </w:p>
    <w:p w:rsidR="004F0052" w:rsidRPr="00D8741E" w:rsidRDefault="004F0052" w:rsidP="00D8741E">
      <w:pPr>
        <w:spacing w:after="0" w:line="240" w:lineRule="auto"/>
        <w:jc w:val="center"/>
        <w:rPr>
          <w:rFonts w:ascii="Simplified Arabic" w:eastAsia="Times New Roman" w:hAnsi="Simplified Arabic" w:cs="Simplified Arabic"/>
          <w:b/>
          <w:bCs/>
          <w:sz w:val="24"/>
          <w:szCs w:val="24"/>
          <w:rtl/>
          <w:lang w:bidi="ar-IQ"/>
        </w:rPr>
      </w:pP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جامعــــــــة بابـــــــ</w:t>
      </w:r>
      <w:r w:rsidR="00BD149B" w:rsidRPr="00D8741E">
        <w:rPr>
          <w:rFonts w:ascii="Simplified Arabic" w:eastAsia="Times New Roman" w:hAnsi="Simplified Arabic" w:cs="Simplified Arabic"/>
          <w:b/>
          <w:bCs/>
          <w:sz w:val="24"/>
          <w:szCs w:val="24"/>
          <w:rtl/>
          <w:lang w:bidi="ar-IQ"/>
        </w:rPr>
        <w:t>ـ</w:t>
      </w:r>
      <w:r w:rsidRPr="00D8741E">
        <w:rPr>
          <w:rFonts w:ascii="Simplified Arabic" w:eastAsia="Times New Roman" w:hAnsi="Simplified Arabic" w:cs="Simplified Arabic"/>
          <w:b/>
          <w:bCs/>
          <w:sz w:val="24"/>
          <w:szCs w:val="24"/>
          <w:rtl/>
          <w:lang w:bidi="ar-IQ"/>
        </w:rPr>
        <w:t>ـــــــــــــــل</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كلية التربية للعلوم الانسانيــة </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قسم العلوم التربوية والنفسية</w:t>
      </w:r>
    </w:p>
    <w:p w:rsidR="004F0052" w:rsidRPr="00D8741E" w:rsidRDefault="004F0052" w:rsidP="00DB21EB">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w:t>
      </w:r>
      <w:r w:rsidR="00DB21EB">
        <w:rPr>
          <w:rFonts w:ascii="Simplified Arabic" w:eastAsia="Times New Roman" w:hAnsi="Simplified Arabic" w:cs="Simplified Arabic"/>
          <w:b/>
          <w:bCs/>
          <w:sz w:val="24"/>
          <w:szCs w:val="24"/>
          <w:rtl/>
          <w:lang w:bidi="ar-IQ"/>
        </w:rPr>
        <w:t>لدراسات العليــــــا/ الدكتوراه</w:t>
      </w:r>
    </w:p>
    <w:p w:rsidR="004F0052" w:rsidRPr="00D8741E" w:rsidRDefault="00DB21EB" w:rsidP="00DB21EB">
      <w:pPr>
        <w:spacing w:after="0" w:line="240" w:lineRule="auto"/>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عزيزي المعلم 000 عزيزتي المعلمة</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تحية طيبة </w:t>
      </w:r>
    </w:p>
    <w:p w:rsidR="004F0052" w:rsidRPr="00D8741E" w:rsidRDefault="004F0052" w:rsidP="00D8741E">
      <w:pPr>
        <w:spacing w:after="0" w:line="240" w:lineRule="auto"/>
        <w:jc w:val="mediumKashida"/>
        <w:rPr>
          <w:rFonts w:ascii="Simplified Arabic" w:eastAsia="Times New Roman" w:hAnsi="Simplified Arabic" w:cs="Simplified Arabic"/>
          <w:sz w:val="24"/>
          <w:szCs w:val="24"/>
          <w:rtl/>
          <w:lang w:bidi="ar-IQ"/>
        </w:rPr>
      </w:pPr>
      <w:r w:rsidRPr="00D8741E">
        <w:rPr>
          <w:rFonts w:ascii="Simplified Arabic" w:eastAsia="Times New Roman" w:hAnsi="Simplified Arabic" w:cs="Simplified Arabic"/>
          <w:sz w:val="24"/>
          <w:szCs w:val="24"/>
          <w:rtl/>
          <w:lang w:bidi="ar-IQ"/>
        </w:rPr>
        <w:t xml:space="preserve">      بين يديك مجموعة من الفقرات تهدف التع</w:t>
      </w:r>
      <w:r w:rsidR="00A32220" w:rsidRPr="00D8741E">
        <w:rPr>
          <w:rFonts w:ascii="Simplified Arabic" w:eastAsia="Times New Roman" w:hAnsi="Simplified Arabic" w:cs="Simplified Arabic"/>
          <w:sz w:val="24"/>
          <w:szCs w:val="24"/>
          <w:rtl/>
          <w:lang w:bidi="ar-IQ"/>
        </w:rPr>
        <w:t>رف على أحد الظواهر النفسية وعليه</w:t>
      </w:r>
      <w:r w:rsidRPr="00D8741E">
        <w:rPr>
          <w:rFonts w:ascii="Simplified Arabic" w:eastAsia="Times New Roman" w:hAnsi="Simplified Arabic" w:cs="Simplified Arabic"/>
          <w:sz w:val="24"/>
          <w:szCs w:val="24"/>
          <w:rtl/>
          <w:lang w:bidi="ar-IQ"/>
        </w:rPr>
        <w:t xml:space="preserve"> يرجو الباحث الإجابة عن فقرات الاستبانة بدقة وتأن، وذلك من خلال اختيارك لأحد البدائل التي تعتقد أنها تنطبق عليك أكثر من غيرها، ولا توجد اجابة صحيحة واخرى خاطئة علما ان الدراسة لأغراض البحث العلمي ولا داعي لذكر الاسم. ويرجو الباحث عدم ترك أية فقرة بدون إجابة.</w:t>
      </w:r>
    </w:p>
    <w:p w:rsidR="004F0052" w:rsidRPr="00D8741E" w:rsidRDefault="004F0052" w:rsidP="00D8741E">
      <w:pPr>
        <w:spacing w:after="0" w:line="240" w:lineRule="auto"/>
        <w:jc w:val="center"/>
        <w:rPr>
          <w:rFonts w:ascii="Simplified Arabic" w:eastAsia="Times New Roman" w:hAnsi="Simplified Arabic" w:cs="Simplified Arabic"/>
          <w:sz w:val="24"/>
          <w:szCs w:val="24"/>
          <w:rtl/>
          <w:lang w:bidi="ar-IQ"/>
        </w:rPr>
      </w:pPr>
      <w:r w:rsidRPr="00D8741E">
        <w:rPr>
          <w:rFonts w:ascii="Simplified Arabic" w:eastAsia="Times New Roman" w:hAnsi="Simplified Arabic" w:cs="Simplified Arabic"/>
          <w:sz w:val="24"/>
          <w:szCs w:val="24"/>
          <w:rtl/>
          <w:lang w:bidi="ar-IQ"/>
        </w:rPr>
        <w:t>مع جزيل الشكر والتقدير</w:t>
      </w:r>
    </w:p>
    <w:p w:rsidR="004F0052" w:rsidRPr="00D8741E" w:rsidRDefault="004F0052" w:rsidP="00D8741E">
      <w:pPr>
        <w:spacing w:after="0" w:line="240" w:lineRule="auto"/>
        <w:jc w:val="mediumKashida"/>
        <w:rPr>
          <w:rFonts w:ascii="Simplified Arabic" w:hAnsi="Simplified Arabic" w:cs="Simplified Arabic"/>
          <w:sz w:val="24"/>
          <w:szCs w:val="24"/>
          <w:rtl/>
          <w:lang w:bidi="ar-IQ"/>
        </w:rPr>
      </w:pPr>
      <w:r w:rsidRPr="00D8741E">
        <w:rPr>
          <w:rFonts w:ascii="Simplified Arabic" w:hAnsi="Simplified Arabic" w:cs="Simplified Arabic"/>
          <w:sz w:val="24"/>
          <w:szCs w:val="24"/>
          <w:rtl/>
          <w:lang w:bidi="ar-IQ"/>
        </w:rPr>
        <w:t>مثال يوضح طريقة الإجابة:</w:t>
      </w:r>
    </w:p>
    <w:tbl>
      <w:tblPr>
        <w:tblStyle w:val="11"/>
        <w:bidiVisual/>
        <w:tblW w:w="0" w:type="auto"/>
        <w:tblLook w:val="04A0" w:firstRow="1" w:lastRow="0" w:firstColumn="1" w:lastColumn="0" w:noHBand="0" w:noVBand="1"/>
      </w:tblPr>
      <w:tblGrid>
        <w:gridCol w:w="476"/>
        <w:gridCol w:w="2835"/>
        <w:gridCol w:w="1275"/>
        <w:gridCol w:w="1418"/>
        <w:gridCol w:w="1276"/>
        <w:gridCol w:w="1242"/>
      </w:tblGrid>
      <w:tr w:rsidR="004F0052" w:rsidRPr="00D8741E" w:rsidTr="004D0307">
        <w:tc>
          <w:tcPr>
            <w:tcW w:w="4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center"/>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ت</w:t>
            </w:r>
          </w:p>
        </w:tc>
        <w:tc>
          <w:tcPr>
            <w:tcW w:w="2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center"/>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الفقرات</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center"/>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تنطبق عليّ تماماً</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center"/>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تنطبق عليّ احياناً</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center"/>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تنطبق عليّ نادراً</w:t>
            </w:r>
          </w:p>
        </w:tc>
        <w:tc>
          <w:tcPr>
            <w:tcW w:w="12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center"/>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لا تنطبق عليّ ابداً</w:t>
            </w:r>
          </w:p>
        </w:tc>
      </w:tr>
      <w:tr w:rsidR="004F0052" w:rsidRPr="00D8741E" w:rsidTr="004D0307">
        <w:tc>
          <w:tcPr>
            <w:tcW w:w="4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F0052" w:rsidRPr="00D8741E" w:rsidRDefault="004F0052" w:rsidP="00D8741E">
            <w:pPr>
              <w:jc w:val="mediumKashida"/>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1</w:t>
            </w:r>
          </w:p>
        </w:tc>
        <w:tc>
          <w:tcPr>
            <w:tcW w:w="2835" w:type="dxa"/>
            <w:tcBorders>
              <w:top w:val="single" w:sz="4" w:space="0" w:color="auto"/>
              <w:left w:val="single" w:sz="4" w:space="0" w:color="auto"/>
              <w:bottom w:val="single" w:sz="4" w:space="0" w:color="auto"/>
              <w:right w:val="single" w:sz="4" w:space="0" w:color="auto"/>
            </w:tcBorders>
            <w:hideMark/>
          </w:tcPr>
          <w:p w:rsidR="004F0052" w:rsidRPr="00D8741E" w:rsidRDefault="004F0052" w:rsidP="00D8741E">
            <w:pPr>
              <w:jc w:val="mediumKashida"/>
              <w:rPr>
                <w:rFonts w:ascii="Simplified Arabic" w:hAnsi="Simplified Arabic" w:cs="Simplified Arabic"/>
                <w:sz w:val="24"/>
                <w:szCs w:val="24"/>
                <w:lang w:bidi="ar-IQ"/>
              </w:rPr>
            </w:pPr>
            <w:r w:rsidRPr="00D8741E">
              <w:rPr>
                <w:rFonts w:ascii="Simplified Arabic" w:hAnsi="Simplified Arabic" w:cs="Simplified Arabic"/>
                <w:sz w:val="24"/>
                <w:szCs w:val="24"/>
                <w:rtl/>
                <w:lang w:bidi="ar-IQ"/>
              </w:rPr>
              <w:t>اعبر عن سروري وفرحي في المواقف التي تتطلب ذلك.</w:t>
            </w:r>
          </w:p>
        </w:tc>
        <w:tc>
          <w:tcPr>
            <w:tcW w:w="1275" w:type="dxa"/>
            <w:tcBorders>
              <w:top w:val="single" w:sz="4" w:space="0" w:color="auto"/>
              <w:left w:val="single" w:sz="4" w:space="0" w:color="auto"/>
              <w:bottom w:val="single" w:sz="4" w:space="0" w:color="auto"/>
              <w:right w:val="single" w:sz="4" w:space="0" w:color="auto"/>
            </w:tcBorders>
          </w:tcPr>
          <w:p w:rsidR="004F0052" w:rsidRPr="00D8741E" w:rsidRDefault="004F0052" w:rsidP="00D8741E">
            <w:pPr>
              <w:jc w:val="mediumKashida"/>
              <w:rPr>
                <w:rFonts w:ascii="Simplified Arabic" w:hAnsi="Simplified Arabic" w:cs="Simplified Arabic"/>
                <w:sz w:val="24"/>
                <w:szCs w:val="24"/>
                <w:lang w:bidi="ar-IQ"/>
              </w:rPr>
            </w:pPr>
          </w:p>
        </w:tc>
        <w:tc>
          <w:tcPr>
            <w:tcW w:w="1418" w:type="dxa"/>
            <w:tcBorders>
              <w:top w:val="single" w:sz="4" w:space="0" w:color="auto"/>
              <w:left w:val="single" w:sz="4" w:space="0" w:color="auto"/>
              <w:bottom w:val="single" w:sz="4" w:space="0" w:color="auto"/>
              <w:right w:val="single" w:sz="4" w:space="0" w:color="auto"/>
            </w:tcBorders>
            <w:hideMark/>
          </w:tcPr>
          <w:p w:rsidR="004F0052" w:rsidRPr="00D8741E" w:rsidRDefault="004F0052" w:rsidP="00D8741E">
            <w:pPr>
              <w:jc w:val="mediumKashida"/>
              <w:rPr>
                <w:rFonts w:ascii="Simplified Arabic" w:hAnsi="Simplified Arabic" w:cs="Simplified Arabic"/>
                <w:sz w:val="24"/>
                <w:szCs w:val="24"/>
                <w:lang w:bidi="ar-IQ"/>
              </w:rPr>
            </w:pPr>
            <w:r w:rsidRPr="00D8741E">
              <w:rPr>
                <w:rFonts w:ascii="Simplified Arabic" w:hAnsi="Simplified Arabic" w:cs="Simplified Arabic"/>
                <w:noProof/>
                <w:sz w:val="24"/>
                <w:szCs w:val="24"/>
                <w:rtl/>
              </w:rPr>
              <mc:AlternateContent>
                <mc:Choice Requires="wpg">
                  <w:drawing>
                    <wp:anchor distT="0" distB="0" distL="114300" distR="114300" simplePos="0" relativeHeight="251659264" behindDoc="0" locked="0" layoutInCell="1" allowOverlap="1" wp14:anchorId="5F6BDB83" wp14:editId="47D11717">
                      <wp:simplePos x="0" y="0"/>
                      <wp:positionH relativeFrom="column">
                        <wp:posOffset>272415</wp:posOffset>
                      </wp:positionH>
                      <wp:positionV relativeFrom="paragraph">
                        <wp:posOffset>106045</wp:posOffset>
                      </wp:positionV>
                      <wp:extent cx="504825" cy="228600"/>
                      <wp:effectExtent l="24765" t="20320" r="22860" b="2730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228600"/>
                                <a:chOff x="4605" y="10395"/>
                                <a:chExt cx="795" cy="360"/>
                              </a:xfrm>
                            </wpg:grpSpPr>
                            <wps:wsp>
                              <wps:cNvPr id="5" name="AutoShape 6"/>
                              <wps:cNvCnPr>
                                <a:cxnSpLocks noChangeShapeType="1"/>
                              </wps:cNvCnPr>
                              <wps:spPr bwMode="auto">
                                <a:xfrm flipV="1">
                                  <a:off x="4605" y="10395"/>
                                  <a:ext cx="795" cy="360"/>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6" name="AutoShape 7"/>
                              <wps:cNvCnPr>
                                <a:cxnSpLocks noChangeShapeType="1"/>
                              </wps:cNvCnPr>
                              <wps:spPr bwMode="auto">
                                <a:xfrm flipV="1">
                                  <a:off x="4620" y="10515"/>
                                  <a:ext cx="0" cy="240"/>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1.45pt;margin-top:8.35pt;width:39.75pt;height:18pt;z-index:251659264" coordorigin="4605,10395" coordsize="7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">
                      <v:shapetype id="_x0000_t32" coordsize="21600,21600" o:spt="32" o:oned="t" path="m,l21600,21600e" filled="f">
                        <v:path arrowok="t" fillok="f" o:connecttype="none"/>
                        <o:lock v:ext="edit" shapetype="t"/>
                      </v:shapetype>
                      <v:shape id="AutoShape 6" o:spid="_x0000_s1027" type="#_x0000_t32" style="position:absolute;left:4605;top:10395;width:795;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td8MAAADaAAAADwAAAGRycy9kb3ducmV2LnhtbESPQWvCQBSE7wX/w/KE3uqmhYhEVykB&#10;Ib1YYnuot0f2NZuafRuzqyb/3hWEHoeZ+YZZbQbbigv1vnGs4HWWgCCunG64VvD9tX1ZgPABWWPr&#10;mBSM5GGznjytMNPuyiVd9qEWEcI+QwUmhC6T0leGLPqZ64ij9+t6iyHKvpa6x2uE21a+JclcWmw4&#10;LhjsKDdUHfdnq6DYdR/H0WgtF+VJ/7U/aZ5+HpR6ng7vSxCBhvAffrQLrSCF+5V4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8rXfDAAAA2gAAAA8AAAAAAAAAAAAA&#10;AAAAoQIAAGRycy9kb3ducmV2LnhtbFBLBQYAAAAABAAEAPkAAACRAwAAAAA=&#10;" strokeweight="3pt">
                        <v:shadow color="#7f7f7f [1601]" opacity=".5" offset="1pt"/>
                      </v:shape>
                      <v:shape id="AutoShape 7" o:spid="_x0000_s1028" type="#_x0000_t32" style="position:absolute;left:4620;top:10515;width: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4zAMMAAADaAAAADwAAAGRycy9kb3ducmV2LnhtbESPT4vCMBTE7wt+h/CEva2pgiLVtIgg&#10;uJdd/HPQ26N5NtXmpTZZrd9+Iwgeh5n5DTPPO1uLG7W+cqxgOEhAEBdOV1wq2O9WX1MQPiBrrB2T&#10;ggd5yLPexxxT7e68ods2lCJC2KeowITQpFL6wpBFP3ANcfROrrUYomxLqVu8R7it5ShJJtJixXHB&#10;YENLQ8Vl+2cVrH+a78vDaC2nm6s+14fxcvx7VOqz3y1mIAJ14R1+tddawQSeV+INk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uMwDDAAAA2gAAAA8AAAAAAAAAAAAA&#10;AAAAoQIAAGRycy9kb3ducmV2LnhtbFBLBQYAAAAABAAEAPkAAACRAwAAAAA=&#10;" strokeweight="3pt">
                        <v:shadow color="#7f7f7f [1601]" opacity=".5" offset="1pt"/>
                      </v:shape>
                    </v:group>
                  </w:pict>
                </mc:Fallback>
              </mc:AlternateContent>
            </w:r>
          </w:p>
        </w:tc>
        <w:tc>
          <w:tcPr>
            <w:tcW w:w="1276" w:type="dxa"/>
            <w:tcBorders>
              <w:top w:val="single" w:sz="4" w:space="0" w:color="auto"/>
              <w:left w:val="single" w:sz="4" w:space="0" w:color="auto"/>
              <w:bottom w:val="single" w:sz="4" w:space="0" w:color="auto"/>
              <w:right w:val="single" w:sz="4" w:space="0" w:color="auto"/>
            </w:tcBorders>
          </w:tcPr>
          <w:p w:rsidR="004F0052" w:rsidRPr="00D8741E" w:rsidRDefault="004F0052" w:rsidP="00D8741E">
            <w:pPr>
              <w:jc w:val="mediumKashida"/>
              <w:rPr>
                <w:rFonts w:ascii="Simplified Arabic" w:hAnsi="Simplified Arabic" w:cs="Simplified Arabic"/>
                <w:sz w:val="24"/>
                <w:szCs w:val="24"/>
                <w:lang w:bidi="ar-IQ"/>
              </w:rPr>
            </w:pPr>
          </w:p>
        </w:tc>
        <w:tc>
          <w:tcPr>
            <w:tcW w:w="1242" w:type="dxa"/>
            <w:tcBorders>
              <w:top w:val="single" w:sz="4" w:space="0" w:color="auto"/>
              <w:left w:val="single" w:sz="4" w:space="0" w:color="auto"/>
              <w:bottom w:val="single" w:sz="4" w:space="0" w:color="auto"/>
              <w:right w:val="single" w:sz="4" w:space="0" w:color="auto"/>
            </w:tcBorders>
          </w:tcPr>
          <w:p w:rsidR="004F0052" w:rsidRPr="00D8741E" w:rsidRDefault="004F0052" w:rsidP="00D8741E">
            <w:pPr>
              <w:jc w:val="mediumKashida"/>
              <w:rPr>
                <w:rFonts w:ascii="Simplified Arabic" w:hAnsi="Simplified Arabic" w:cs="Simplified Arabic"/>
                <w:sz w:val="24"/>
                <w:szCs w:val="24"/>
                <w:lang w:bidi="ar-IQ"/>
              </w:rPr>
            </w:pPr>
          </w:p>
        </w:tc>
      </w:tr>
    </w:tbl>
    <w:p w:rsidR="004F0052" w:rsidRPr="00D8741E" w:rsidRDefault="004F0052" w:rsidP="00D8741E">
      <w:pPr>
        <w:spacing w:after="0" w:line="240" w:lineRule="auto"/>
        <w:jc w:val="mediumKashida"/>
        <w:rPr>
          <w:rFonts w:ascii="Simplified Arabic" w:hAnsi="Simplified Arabic" w:cs="Simplified Arabic"/>
          <w:sz w:val="24"/>
          <w:szCs w:val="24"/>
          <w:rtl/>
          <w:lang w:bidi="ar-IQ"/>
        </w:rPr>
      </w:pPr>
    </w:p>
    <w:p w:rsidR="004F0052" w:rsidRPr="00D8741E" w:rsidRDefault="004F0052" w:rsidP="00D8741E">
      <w:pPr>
        <w:spacing w:after="0" w:line="240" w:lineRule="auto"/>
        <w:jc w:val="mediumKashida"/>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ab/>
        <w:t>الجنس:</w:t>
      </w:r>
    </w:p>
    <w:p w:rsidR="004F0052" w:rsidRPr="00D8741E" w:rsidRDefault="004F0052" w:rsidP="00D8741E">
      <w:pPr>
        <w:spacing w:after="0" w:line="240" w:lineRule="auto"/>
        <w:jc w:val="mediumKashida"/>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1-  ذكر (         ). </w:t>
      </w:r>
    </w:p>
    <w:p w:rsidR="004F0052" w:rsidRPr="00D8741E" w:rsidRDefault="004F0052" w:rsidP="00D8741E">
      <w:pPr>
        <w:spacing w:after="0" w:line="240" w:lineRule="auto"/>
        <w:jc w:val="mediumKashida"/>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 أنثى (         ).</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                   </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                        </w:t>
      </w:r>
      <w:r w:rsidR="00DB21EB">
        <w:rPr>
          <w:rFonts w:ascii="Simplified Arabic" w:eastAsia="Times New Roman" w:hAnsi="Simplified Arabic" w:cs="Simplified Arabic"/>
          <w:b/>
          <w:bCs/>
          <w:sz w:val="24"/>
          <w:szCs w:val="24"/>
          <w:rtl/>
          <w:lang w:bidi="ar-IQ"/>
        </w:rPr>
        <w:t xml:space="preserve">                              </w:t>
      </w:r>
      <w:r w:rsidRPr="00D8741E">
        <w:rPr>
          <w:rFonts w:ascii="Simplified Arabic" w:eastAsia="Times New Roman" w:hAnsi="Simplified Arabic" w:cs="Simplified Arabic"/>
          <w:b/>
          <w:bCs/>
          <w:sz w:val="24"/>
          <w:szCs w:val="24"/>
          <w:rtl/>
          <w:lang w:bidi="ar-IQ"/>
        </w:rPr>
        <w:t xml:space="preserve"> طالب الدكتوراه</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                                                   داود حمزة حسن الشجيري</w:t>
      </w: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p>
    <w:tbl>
      <w:tblPr>
        <w:tblStyle w:val="2"/>
        <w:bidiVisual/>
        <w:tblW w:w="10490" w:type="dxa"/>
        <w:tblInd w:w="-743" w:type="dxa"/>
        <w:tblLook w:val="04A0" w:firstRow="1" w:lastRow="0" w:firstColumn="1" w:lastColumn="0" w:noHBand="0" w:noVBand="1"/>
      </w:tblPr>
      <w:tblGrid>
        <w:gridCol w:w="567"/>
        <w:gridCol w:w="5103"/>
        <w:gridCol w:w="1276"/>
        <w:gridCol w:w="1275"/>
        <w:gridCol w:w="1134"/>
        <w:gridCol w:w="1135"/>
      </w:tblGrid>
      <w:tr w:rsidR="004F0052" w:rsidRPr="00D8741E" w:rsidTr="00057871">
        <w:tc>
          <w:tcPr>
            <w:tcW w:w="567" w:type="dxa"/>
            <w:shd w:val="clear" w:color="auto" w:fill="8DB3E2" w:themeFill="text2" w:themeFillTint="66"/>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ت</w:t>
            </w:r>
          </w:p>
        </w:tc>
        <w:tc>
          <w:tcPr>
            <w:tcW w:w="5103" w:type="dxa"/>
            <w:shd w:val="clear" w:color="auto" w:fill="8DB3E2" w:themeFill="text2" w:themeFillTint="66"/>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الفقرة</w:t>
            </w:r>
          </w:p>
        </w:tc>
        <w:tc>
          <w:tcPr>
            <w:tcW w:w="1276" w:type="dxa"/>
            <w:shd w:val="clear" w:color="auto" w:fill="8DB3E2" w:themeFill="text2" w:themeFillTint="66"/>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تنطبق عليّ تماماً</w:t>
            </w:r>
          </w:p>
        </w:tc>
        <w:tc>
          <w:tcPr>
            <w:tcW w:w="1275" w:type="dxa"/>
            <w:shd w:val="clear" w:color="auto" w:fill="8DB3E2" w:themeFill="text2" w:themeFillTint="66"/>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تنطبق عليّ احياناً</w:t>
            </w:r>
          </w:p>
        </w:tc>
        <w:tc>
          <w:tcPr>
            <w:tcW w:w="1134" w:type="dxa"/>
            <w:shd w:val="clear" w:color="auto" w:fill="8DB3E2" w:themeFill="text2" w:themeFillTint="66"/>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تنطبق عليّ نادراً</w:t>
            </w:r>
          </w:p>
        </w:tc>
        <w:tc>
          <w:tcPr>
            <w:tcW w:w="1135" w:type="dxa"/>
            <w:shd w:val="clear" w:color="auto" w:fill="8DB3E2" w:themeFill="text2" w:themeFillTint="66"/>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لا تنطبق عليّ ابداً</w:t>
            </w: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اتصرف بمشاعر طيبة اتجاه تلاميذي.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استعمل عبارات لائقة عند الحديث مع التلاميذ.</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اتجنب السلوكيات العنيفة والمضطربة داخل الصف.</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lastRenderedPageBreak/>
              <w:t>4</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اعبر عن سروري وفرحي في المواقف التي تتطلب ذلك.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5</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ابتسم عندما يقوم احد التلاميذ بموقف مفرح.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6</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استعمل نبرات صوت هادئة اثناء تعاملي مع تلاميذي.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7</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اتجنب ما امكن التوتر و الغضب اثناء تعاملي مع التلاميذ.</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8</w:t>
            </w:r>
          </w:p>
        </w:tc>
        <w:tc>
          <w:tcPr>
            <w:tcW w:w="5103" w:type="dxa"/>
          </w:tcPr>
          <w:p w:rsidR="004F0052" w:rsidRPr="00D8741E" w:rsidRDefault="00A32220"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اهتم كثيرا لرأ</w:t>
            </w:r>
            <w:r w:rsidR="004F0052" w:rsidRPr="00D8741E">
              <w:rPr>
                <w:rFonts w:ascii="Simplified Arabic" w:eastAsia="Times New Roman" w:hAnsi="Simplified Arabic" w:cs="Simplified Arabic"/>
                <w:b/>
                <w:bCs/>
                <w:sz w:val="24"/>
                <w:szCs w:val="24"/>
                <w:rtl/>
                <w:lang w:bidi="ar-IQ"/>
              </w:rPr>
              <w:t xml:space="preserve">ي تلاميذي و اتقبله.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9</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تنسجم مشاعري التي اظهرها تلاميذي مع شعوري الحقيقي اتجاههم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10</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استعمل اشارات جسدية مناسبة تعزز مشاعر التواصل مع التلاميذ.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11</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اظهر مشاعر التودد للتلاميذ لتشجيعهم.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12</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ابتعد عن التعامل مع تلاميذي وفق مبداً الفعل ورد الفعل.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13</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يحزنني ان يمر زملائي بمحنة من اي نوع.</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14</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تسعدني نجاحات زملائي العلمية والاجتماعية.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15</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لا اتردد لتقديم المساعدة لزملائي.</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16</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اتعامل مع زملائي بدون حسد او غيرة.</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17</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يسعدني التعامل مع زملائي علمياً واجتماعياً.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18</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اتقبل نقد زملائي لي اثناء العمل.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19</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اقيم علاقات ودية طيبة مع زملائي.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20</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اشاطر زملائي افراحهم واحزانهم.</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21</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اثق عادة برأي زملائي واقدر وجهة نظرهم الخاصة.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22</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اتفانى في القيام بواجباتي المنوطة بي في مهنتي.</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23</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يسعدني تقدير إدارة المدرسة لجهودي العلمية.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24</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استعمل تعبيرات ايجابية اثناء تأدية عملي في المدرسة.</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25</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اشعر بالراحة عندما التزم بأنظمة المدرسة.</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26</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انتظم في عملي دون الاخلال بتعليمات المدرسة.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27</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 xml:space="preserve">اتلاشى المواقف الحرجة مع ادارة المدرسة. </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28</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احاول كسب احترام رؤسائي في العمل وتقديرهم.</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29</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اظهر مشاعر الود والاحترام لإدارة المدرسة والمسؤولين فيها.</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r w:rsidR="004F0052" w:rsidRPr="00D8741E" w:rsidTr="00057871">
        <w:tc>
          <w:tcPr>
            <w:tcW w:w="567" w:type="dxa"/>
          </w:tcPr>
          <w:p w:rsidR="004F0052" w:rsidRPr="00D8741E" w:rsidRDefault="004F0052" w:rsidP="00D8741E">
            <w:pPr>
              <w:jc w:val="cente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30</w:t>
            </w:r>
          </w:p>
        </w:tc>
        <w:tc>
          <w:tcPr>
            <w:tcW w:w="5103" w:type="dxa"/>
          </w:tcPr>
          <w:p w:rsidR="004F0052" w:rsidRPr="00D8741E" w:rsidRDefault="004F0052" w:rsidP="00D8741E">
            <w:pPr>
              <w:rPr>
                <w:rFonts w:ascii="Simplified Arabic" w:eastAsia="Times New Roman" w:hAnsi="Simplified Arabic" w:cs="Simplified Arabic"/>
                <w:b/>
                <w:bCs/>
                <w:sz w:val="24"/>
                <w:szCs w:val="24"/>
                <w:rtl/>
                <w:lang w:bidi="ar-IQ"/>
              </w:rPr>
            </w:pPr>
            <w:r w:rsidRPr="00D8741E">
              <w:rPr>
                <w:rFonts w:ascii="Simplified Arabic" w:eastAsia="Times New Roman" w:hAnsi="Simplified Arabic" w:cs="Simplified Arabic"/>
                <w:b/>
                <w:bCs/>
                <w:sz w:val="24"/>
                <w:szCs w:val="24"/>
                <w:rtl/>
                <w:lang w:bidi="ar-IQ"/>
              </w:rPr>
              <w:t>احاول حل مشكلاتي بالمدرسة بالود والاحترام.</w:t>
            </w:r>
          </w:p>
        </w:tc>
        <w:tc>
          <w:tcPr>
            <w:tcW w:w="1276"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27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4"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c>
          <w:tcPr>
            <w:tcW w:w="1135" w:type="dxa"/>
          </w:tcPr>
          <w:p w:rsidR="004F0052" w:rsidRPr="00D8741E" w:rsidRDefault="004F0052" w:rsidP="00D8741E">
            <w:pPr>
              <w:jc w:val="center"/>
              <w:rPr>
                <w:rFonts w:ascii="Simplified Arabic" w:eastAsia="Times New Roman" w:hAnsi="Simplified Arabic" w:cs="Simplified Arabic"/>
                <w:b/>
                <w:bCs/>
                <w:sz w:val="24"/>
                <w:szCs w:val="24"/>
                <w:rtl/>
                <w:lang w:bidi="ar-IQ"/>
              </w:rPr>
            </w:pPr>
          </w:p>
        </w:tc>
      </w:tr>
    </w:tbl>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p>
    <w:p w:rsidR="004F0052" w:rsidRPr="00D8741E" w:rsidRDefault="004F0052" w:rsidP="00D8741E">
      <w:pPr>
        <w:spacing w:after="0" w:line="240" w:lineRule="auto"/>
        <w:rPr>
          <w:rFonts w:ascii="Simplified Arabic" w:eastAsia="Times New Roman" w:hAnsi="Simplified Arabic" w:cs="Simplified Arabic"/>
          <w:b/>
          <w:bCs/>
          <w:sz w:val="24"/>
          <w:szCs w:val="24"/>
          <w:rtl/>
          <w:lang w:bidi="ar-IQ"/>
        </w:rPr>
      </w:pPr>
    </w:p>
    <w:p w:rsidR="004F0052" w:rsidRPr="00D8741E" w:rsidRDefault="004F0052" w:rsidP="00D8741E">
      <w:pPr>
        <w:spacing w:after="0" w:line="240" w:lineRule="auto"/>
        <w:rPr>
          <w:rFonts w:ascii="Simplified Arabic" w:eastAsiaTheme="minorHAnsi" w:hAnsi="Simplified Arabic" w:cs="Simplified Arabic"/>
          <w:sz w:val="24"/>
          <w:szCs w:val="24"/>
          <w:rtl/>
          <w:lang w:bidi="ar-IQ"/>
        </w:rPr>
      </w:pPr>
    </w:p>
    <w:p w:rsidR="004F0052" w:rsidRPr="00D8741E" w:rsidRDefault="004F0052" w:rsidP="00D8741E">
      <w:pPr>
        <w:spacing w:after="0" w:line="240" w:lineRule="auto"/>
        <w:rPr>
          <w:rFonts w:ascii="Simplified Arabic" w:eastAsiaTheme="minorHAnsi" w:hAnsi="Simplified Arabic" w:cs="Simplified Arabic"/>
          <w:b/>
          <w:bCs/>
          <w:sz w:val="24"/>
          <w:szCs w:val="24"/>
          <w:rtl/>
          <w:lang w:bidi="ar-IQ"/>
        </w:rPr>
      </w:pPr>
    </w:p>
    <w:sectPr w:rsidR="004F0052" w:rsidRPr="00D8741E" w:rsidSect="00D8741E">
      <w:headerReference w:type="even" r:id="rId9"/>
      <w:headerReference w:type="default" r:id="rId10"/>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A7" w:rsidRDefault="00802EA7" w:rsidP="00D8741E">
      <w:pPr>
        <w:spacing w:after="0" w:line="240" w:lineRule="auto"/>
      </w:pPr>
      <w:r>
        <w:separator/>
      </w:r>
    </w:p>
  </w:endnote>
  <w:endnote w:type="continuationSeparator" w:id="0">
    <w:p w:rsidR="00802EA7" w:rsidRDefault="00802EA7" w:rsidP="00D8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A7" w:rsidRDefault="00802EA7" w:rsidP="00D8741E">
      <w:pPr>
        <w:spacing w:after="0" w:line="240" w:lineRule="auto"/>
      </w:pPr>
      <w:r>
        <w:separator/>
      </w:r>
    </w:p>
  </w:footnote>
  <w:footnote w:type="continuationSeparator" w:id="0">
    <w:p w:rsidR="00802EA7" w:rsidRDefault="00802EA7" w:rsidP="00D87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A3" w:rsidRPr="00060039" w:rsidRDefault="00A665A3" w:rsidP="00060039">
    <w:pPr>
      <w:spacing w:after="0" w:line="240" w:lineRule="auto"/>
      <w:jc w:val="center"/>
      <w:rPr>
        <w:rFonts w:ascii="Simplified Arabic" w:hAnsi="Simplified Arabic" w:cs="Monotype Koufi"/>
        <w:b/>
        <w:bCs/>
        <w:sz w:val="24"/>
        <w:szCs w:val="24"/>
        <w:rtl/>
        <w:lang w:bidi="ar-IQ"/>
      </w:rPr>
    </w:pPr>
    <w:r w:rsidRPr="00060039">
      <w:rPr>
        <w:rFonts w:ascii="Simplified Arabic" w:hAnsi="Simplified Arabic" w:cs="Simplified Arabic"/>
        <w:color w:val="FF0000"/>
        <w:sz w:val="24"/>
        <w:szCs w:val="24"/>
        <w:rtl/>
      </w:rPr>
      <w:t xml:space="preserve">      </w:t>
    </w:r>
    <w:r w:rsidRPr="00060039">
      <w:rPr>
        <w:rFonts w:ascii="Simplified Arabic" w:hAnsi="Simplified Arabic" w:cs="Monotype Koufi"/>
        <w:b/>
        <w:bCs/>
        <w:sz w:val="24"/>
        <w:szCs w:val="24"/>
        <w:rtl/>
        <w:lang w:bidi="ar-IQ"/>
      </w:rPr>
      <w:t xml:space="preserve">الجهـــــــد العاطفي لـــــــــدى معلمي الصـــــــــــــــــف </w:t>
    </w:r>
    <w:r w:rsidRPr="00060039">
      <w:rPr>
        <w:rFonts w:ascii="Simplified Arabic" w:hAnsi="Simplified Arabic" w:cs="Monotype Koufi" w:hint="cs"/>
        <w:b/>
        <w:bCs/>
        <w:sz w:val="24"/>
        <w:szCs w:val="24"/>
        <w:rtl/>
        <w:lang w:bidi="ar-IQ"/>
      </w:rPr>
      <w:t xml:space="preserve">الأول </w:t>
    </w:r>
    <w:r w:rsidRPr="00060039">
      <w:rPr>
        <w:rFonts w:ascii="Simplified Arabic" w:hAnsi="Simplified Arabic" w:cs="Monotype Koufi"/>
        <w:b/>
        <w:bCs/>
        <w:sz w:val="24"/>
        <w:szCs w:val="24"/>
        <w:rtl/>
        <w:lang w:bidi="ar-IQ"/>
      </w:rPr>
      <w:t>الابتدائي</w:t>
    </w:r>
  </w:p>
  <w:p w:rsidR="00A665A3" w:rsidRPr="00060039" w:rsidRDefault="00A665A3" w:rsidP="00060039">
    <w:pPr>
      <w:spacing w:after="0" w:line="240" w:lineRule="auto"/>
      <w:rPr>
        <w:rFonts w:ascii="Simplified Arabic" w:hAnsi="Simplified Arabic" w:cs="Monotype Koufi"/>
        <w:sz w:val="24"/>
        <w:szCs w:val="24"/>
        <w:rtl/>
        <w:lang w:bidi="ar-IQ"/>
      </w:rPr>
    </w:pPr>
    <w:r w:rsidRPr="00060039">
      <w:rPr>
        <w:rFonts w:ascii="Simplified Arabic" w:hAnsi="Simplified Arabic" w:cs="Monotype Koufi"/>
        <w:b/>
        <w:bCs/>
        <w:sz w:val="24"/>
        <w:szCs w:val="24"/>
        <w:rtl/>
        <w:lang w:bidi="ar-IQ"/>
      </w:rPr>
      <w:t xml:space="preserve">الاستاذ الدكتور علي محمود كاظم الجبوري </w:t>
    </w:r>
    <w:r w:rsidRPr="00060039">
      <w:rPr>
        <w:rFonts w:ascii="Simplified Arabic" w:hAnsi="Simplified Arabic" w:cs="Monotype Koufi" w:hint="cs"/>
        <w:b/>
        <w:bCs/>
        <w:sz w:val="24"/>
        <w:szCs w:val="24"/>
        <w:rtl/>
        <w:lang w:bidi="ar-IQ"/>
      </w:rPr>
      <w:t xml:space="preserve">                                                                              </w:t>
    </w:r>
    <w:r w:rsidRPr="00060039">
      <w:rPr>
        <w:rFonts w:ascii="Simplified Arabic" w:hAnsi="Simplified Arabic" w:cs="Monotype Koufi"/>
        <w:b/>
        <w:bCs/>
        <w:sz w:val="24"/>
        <w:szCs w:val="24"/>
        <w:rtl/>
        <w:lang w:bidi="ar-IQ"/>
      </w:rPr>
      <w:t xml:space="preserve">داود حمزة حسن </w:t>
    </w:r>
    <w:proofErr w:type="spellStart"/>
    <w:r w:rsidRPr="00060039">
      <w:rPr>
        <w:rFonts w:ascii="Simplified Arabic" w:hAnsi="Simplified Arabic" w:cs="Monotype Koufi"/>
        <w:b/>
        <w:bCs/>
        <w:sz w:val="24"/>
        <w:szCs w:val="24"/>
        <w:rtl/>
        <w:lang w:bidi="ar-IQ"/>
      </w:rPr>
      <w:t>الشجيري</w:t>
    </w:r>
    <w:proofErr w:type="spellEnd"/>
    <w:r w:rsidRPr="00060039">
      <w:rPr>
        <w:rFonts w:ascii="Simplified Arabic" w:hAnsi="Simplified Arabic" w:cs="Monotype Koufi"/>
        <w:b/>
        <w:bCs/>
        <w:sz w:val="24"/>
        <w:szCs w:val="24"/>
        <w:rtl/>
        <w:lang w:bidi="ar-IQ"/>
      </w:rPr>
      <w:t xml:space="preserve">                                          </w:t>
    </w:r>
  </w:p>
  <w:p w:rsidR="00A665A3" w:rsidRPr="00060039" w:rsidRDefault="00A665A3" w:rsidP="00060039">
    <w:pPr>
      <w:pBdr>
        <w:bottom w:val="thickThinSmallGap" w:sz="24" w:space="0" w:color="622423"/>
      </w:pBdr>
      <w:tabs>
        <w:tab w:val="left" w:pos="7396"/>
      </w:tabs>
      <w:spacing w:after="0" w:line="240" w:lineRule="auto"/>
      <w:rPr>
        <w:rFonts w:ascii="Simplified Arabic" w:hAnsi="Simplified Arabic" w:cs="Simplified Arabic"/>
        <w:color w:val="FF0000"/>
        <w:sz w:val="28"/>
        <w:szCs w:val="28"/>
      </w:rPr>
    </w:pPr>
    <w:r w:rsidRPr="00060039">
      <w:rPr>
        <w:rFonts w:ascii="Simplified Arabic" w:hAnsi="Simplified Arabic" w:cs="Simplified Arabic"/>
        <w:color w:val="FF0000"/>
        <w:sz w:val="28"/>
        <w:szCs w:val="28"/>
      </w:rPr>
      <w:tab/>
    </w:r>
  </w:p>
  <w:p w:rsidR="00A665A3" w:rsidRPr="00060039" w:rsidRDefault="00A665A3" w:rsidP="000600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0BDFD1F34E714B08B65547A693929D39"/>
      </w:placeholder>
      <w:dataBinding w:prefixMappings="xmlns:ns0='http://schemas.openxmlformats.org/package/2006/metadata/core-properties' xmlns:ns1='http://purl.org/dc/elements/1.1/'" w:xpath="/ns0:coreProperties[1]/ns1:title[1]" w:storeItemID="{6C3C8BC8-F283-45AE-878A-BAB7291924A1}"/>
      <w:text/>
    </w:sdtPr>
    <w:sdtContent>
      <w:p w:rsidR="00A665A3" w:rsidRDefault="00A665A3" w:rsidP="0001569B">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01569B">
          <w:rPr>
            <w:rFonts w:ascii="Times New Roman" w:eastAsia="Times New Roman" w:hAnsi="Times New Roman" w:cs="Monotype Koufi" w:hint="cs"/>
            <w:sz w:val="24"/>
            <w:szCs w:val="24"/>
            <w:rtl/>
          </w:rPr>
          <w:t>مـــجلــــة</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العلــــوم</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الانسانية</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كلية</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التربية</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للعلوم</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الإنسانية</w:t>
        </w:r>
        <w:r w:rsidRPr="0001569B">
          <w:rPr>
            <w:rFonts w:ascii="Times New Roman" w:eastAsia="Times New Roman" w:hAnsi="Times New Roman" w:cs="Monotype Koufi"/>
            <w:sz w:val="24"/>
            <w:szCs w:val="24"/>
            <w:rtl/>
          </w:rPr>
          <w:t xml:space="preserve"> / </w:t>
        </w:r>
        <w:r w:rsidRPr="0001569B">
          <w:rPr>
            <w:rFonts w:ascii="Times New Roman" w:eastAsia="Times New Roman" w:hAnsi="Times New Roman" w:cs="Monotype Koufi" w:hint="cs"/>
            <w:sz w:val="24"/>
            <w:szCs w:val="24"/>
            <w:rtl/>
          </w:rPr>
          <w:t>المجلد</w:t>
        </w:r>
        <w:r w:rsidRPr="0001569B">
          <w:rPr>
            <w:rFonts w:ascii="Times New Roman" w:eastAsia="Times New Roman" w:hAnsi="Times New Roman" w:cs="Monotype Koufi"/>
            <w:sz w:val="24"/>
            <w:szCs w:val="24"/>
            <w:rtl/>
          </w:rPr>
          <w:t xml:space="preserve"> 25/</w:t>
        </w:r>
        <w:r w:rsidRPr="0001569B">
          <w:rPr>
            <w:rFonts w:ascii="Times New Roman" w:eastAsia="Times New Roman" w:hAnsi="Times New Roman" w:cs="Monotype Koufi" w:hint="cs"/>
            <w:sz w:val="24"/>
            <w:szCs w:val="24"/>
            <w:rtl/>
          </w:rPr>
          <w:t>العدد</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الرابع</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كانون</w:t>
        </w:r>
        <w:r w:rsidRPr="0001569B">
          <w:rPr>
            <w:rFonts w:ascii="Times New Roman" w:eastAsia="Times New Roman" w:hAnsi="Times New Roman" w:cs="Monotype Koufi"/>
            <w:sz w:val="24"/>
            <w:szCs w:val="24"/>
            <w:rtl/>
          </w:rPr>
          <w:t xml:space="preserve"> </w:t>
        </w:r>
        <w:r w:rsidRPr="0001569B">
          <w:rPr>
            <w:rFonts w:ascii="Times New Roman" w:eastAsia="Times New Roman" w:hAnsi="Times New Roman" w:cs="Monotype Koufi" w:hint="cs"/>
            <w:sz w:val="24"/>
            <w:szCs w:val="24"/>
            <w:rtl/>
          </w:rPr>
          <w:t>الاول</w:t>
        </w:r>
        <w:r w:rsidRPr="0001569B">
          <w:rPr>
            <w:rFonts w:ascii="Times New Roman" w:eastAsia="Times New Roman" w:hAnsi="Times New Roman" w:cs="Monotype Koufi"/>
            <w:sz w:val="24"/>
            <w:szCs w:val="24"/>
            <w:rtl/>
          </w:rPr>
          <w:t xml:space="preserve"> 2018</w:t>
        </w:r>
      </w:p>
    </w:sdtContent>
  </w:sdt>
  <w:p w:rsidR="00A665A3" w:rsidRDefault="00A665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63"/>
    <w:rsid w:val="0000408E"/>
    <w:rsid w:val="0001569B"/>
    <w:rsid w:val="000201E5"/>
    <w:rsid w:val="0002097D"/>
    <w:rsid w:val="00057871"/>
    <w:rsid w:val="00060039"/>
    <w:rsid w:val="00073303"/>
    <w:rsid w:val="00113C0E"/>
    <w:rsid w:val="0011482D"/>
    <w:rsid w:val="00197C8C"/>
    <w:rsid w:val="001C3936"/>
    <w:rsid w:val="002065B6"/>
    <w:rsid w:val="00221671"/>
    <w:rsid w:val="0028262A"/>
    <w:rsid w:val="002C5E8A"/>
    <w:rsid w:val="00370357"/>
    <w:rsid w:val="004131C7"/>
    <w:rsid w:val="0045010D"/>
    <w:rsid w:val="00464F89"/>
    <w:rsid w:val="004663D5"/>
    <w:rsid w:val="004C4D48"/>
    <w:rsid w:val="004D0307"/>
    <w:rsid w:val="004D5F57"/>
    <w:rsid w:val="004F0052"/>
    <w:rsid w:val="004F7DA0"/>
    <w:rsid w:val="005129F2"/>
    <w:rsid w:val="005256D7"/>
    <w:rsid w:val="005F4EB1"/>
    <w:rsid w:val="00621FF4"/>
    <w:rsid w:val="00626904"/>
    <w:rsid w:val="006B694E"/>
    <w:rsid w:val="006D40AE"/>
    <w:rsid w:val="006F63F7"/>
    <w:rsid w:val="00700942"/>
    <w:rsid w:val="0071508B"/>
    <w:rsid w:val="00721228"/>
    <w:rsid w:val="007427AE"/>
    <w:rsid w:val="00765AF1"/>
    <w:rsid w:val="00781559"/>
    <w:rsid w:val="00802EA7"/>
    <w:rsid w:val="00823829"/>
    <w:rsid w:val="00853396"/>
    <w:rsid w:val="00865063"/>
    <w:rsid w:val="008B0B71"/>
    <w:rsid w:val="008C41B4"/>
    <w:rsid w:val="0093206C"/>
    <w:rsid w:val="009853E6"/>
    <w:rsid w:val="009B6E8E"/>
    <w:rsid w:val="009F76AB"/>
    <w:rsid w:val="00A14538"/>
    <w:rsid w:val="00A161BD"/>
    <w:rsid w:val="00A32220"/>
    <w:rsid w:val="00A665A3"/>
    <w:rsid w:val="00A815E1"/>
    <w:rsid w:val="00A847C2"/>
    <w:rsid w:val="00AB0293"/>
    <w:rsid w:val="00AC0371"/>
    <w:rsid w:val="00BD149B"/>
    <w:rsid w:val="00C14D25"/>
    <w:rsid w:val="00C4509E"/>
    <w:rsid w:val="00C76F26"/>
    <w:rsid w:val="00CC04D6"/>
    <w:rsid w:val="00CC547E"/>
    <w:rsid w:val="00CF755C"/>
    <w:rsid w:val="00D52F26"/>
    <w:rsid w:val="00D52F3D"/>
    <w:rsid w:val="00D64DBB"/>
    <w:rsid w:val="00D75344"/>
    <w:rsid w:val="00D77B3B"/>
    <w:rsid w:val="00D8622A"/>
    <w:rsid w:val="00D8741E"/>
    <w:rsid w:val="00DB21EB"/>
    <w:rsid w:val="00DF373A"/>
    <w:rsid w:val="00E05C79"/>
    <w:rsid w:val="00E524A3"/>
    <w:rsid w:val="00EC6A9A"/>
    <w:rsid w:val="00F67F09"/>
    <w:rsid w:val="00FA2A57"/>
    <w:rsid w:val="00FE1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F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6904"/>
    <w:pPr>
      <w:ind w:left="720"/>
      <w:contextualSpacing/>
    </w:pPr>
  </w:style>
  <w:style w:type="table" w:customStyle="1" w:styleId="1">
    <w:name w:val="شبكة جدول1"/>
    <w:basedOn w:val="a1"/>
    <w:next w:val="a3"/>
    <w:uiPriority w:val="59"/>
    <w:rsid w:val="00E05C7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3"/>
    <w:uiPriority w:val="59"/>
    <w:rsid w:val="004F005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3"/>
    <w:rsid w:val="004F00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a1"/>
    <w:next w:val="a3"/>
    <w:uiPriority w:val="59"/>
    <w:rsid w:val="004F0052"/>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شبكة جدول31"/>
    <w:basedOn w:val="a1"/>
    <w:next w:val="a3"/>
    <w:uiPriority w:val="59"/>
    <w:rsid w:val="00A161B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8741E"/>
    <w:pPr>
      <w:tabs>
        <w:tab w:val="center" w:pos="4153"/>
        <w:tab w:val="right" w:pos="8306"/>
      </w:tabs>
      <w:spacing w:after="0" w:line="240" w:lineRule="auto"/>
    </w:pPr>
  </w:style>
  <w:style w:type="character" w:customStyle="1" w:styleId="Char">
    <w:name w:val="رأس الصفحة Char"/>
    <w:basedOn w:val="a0"/>
    <w:link w:val="a5"/>
    <w:uiPriority w:val="99"/>
    <w:rsid w:val="00D8741E"/>
    <w:rPr>
      <w:rFonts w:ascii="Calibri" w:eastAsia="Calibri" w:hAnsi="Calibri" w:cs="Arial"/>
    </w:rPr>
  </w:style>
  <w:style w:type="paragraph" w:styleId="a6">
    <w:name w:val="footer"/>
    <w:basedOn w:val="a"/>
    <w:link w:val="Char0"/>
    <w:uiPriority w:val="99"/>
    <w:unhideWhenUsed/>
    <w:rsid w:val="00D8741E"/>
    <w:pPr>
      <w:tabs>
        <w:tab w:val="center" w:pos="4153"/>
        <w:tab w:val="right" w:pos="8306"/>
      </w:tabs>
      <w:spacing w:after="0" w:line="240" w:lineRule="auto"/>
    </w:pPr>
  </w:style>
  <w:style w:type="character" w:customStyle="1" w:styleId="Char0">
    <w:name w:val="تذييل الصفحة Char"/>
    <w:basedOn w:val="a0"/>
    <w:link w:val="a6"/>
    <w:uiPriority w:val="99"/>
    <w:rsid w:val="00D8741E"/>
    <w:rPr>
      <w:rFonts w:ascii="Calibri" w:eastAsia="Calibri" w:hAnsi="Calibri" w:cs="Arial"/>
    </w:rPr>
  </w:style>
  <w:style w:type="paragraph" w:styleId="a7">
    <w:name w:val="Balloon Text"/>
    <w:basedOn w:val="a"/>
    <w:link w:val="Char1"/>
    <w:uiPriority w:val="99"/>
    <w:semiHidden/>
    <w:unhideWhenUsed/>
    <w:rsid w:val="00D8741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8741E"/>
    <w:rPr>
      <w:rFonts w:ascii="Tahoma" w:eastAsia="Calibri" w:hAnsi="Tahoma" w:cs="Tahoma"/>
      <w:sz w:val="16"/>
      <w:szCs w:val="16"/>
    </w:rPr>
  </w:style>
  <w:style w:type="character" w:styleId="Hyperlink">
    <w:name w:val="Hyperlink"/>
    <w:basedOn w:val="a0"/>
    <w:uiPriority w:val="99"/>
    <w:unhideWhenUsed/>
    <w:rsid w:val="00D874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F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6904"/>
    <w:pPr>
      <w:ind w:left="720"/>
      <w:contextualSpacing/>
    </w:pPr>
  </w:style>
  <w:style w:type="table" w:customStyle="1" w:styleId="1">
    <w:name w:val="شبكة جدول1"/>
    <w:basedOn w:val="a1"/>
    <w:next w:val="a3"/>
    <w:uiPriority w:val="59"/>
    <w:rsid w:val="00E05C7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3"/>
    <w:uiPriority w:val="59"/>
    <w:rsid w:val="004F005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3"/>
    <w:rsid w:val="004F00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a1"/>
    <w:next w:val="a3"/>
    <w:uiPriority w:val="59"/>
    <w:rsid w:val="004F0052"/>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شبكة جدول31"/>
    <w:basedOn w:val="a1"/>
    <w:next w:val="a3"/>
    <w:uiPriority w:val="59"/>
    <w:rsid w:val="00A161B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8741E"/>
    <w:pPr>
      <w:tabs>
        <w:tab w:val="center" w:pos="4153"/>
        <w:tab w:val="right" w:pos="8306"/>
      </w:tabs>
      <w:spacing w:after="0" w:line="240" w:lineRule="auto"/>
    </w:pPr>
  </w:style>
  <w:style w:type="character" w:customStyle="1" w:styleId="Char">
    <w:name w:val="رأس الصفحة Char"/>
    <w:basedOn w:val="a0"/>
    <w:link w:val="a5"/>
    <w:uiPriority w:val="99"/>
    <w:rsid w:val="00D8741E"/>
    <w:rPr>
      <w:rFonts w:ascii="Calibri" w:eastAsia="Calibri" w:hAnsi="Calibri" w:cs="Arial"/>
    </w:rPr>
  </w:style>
  <w:style w:type="paragraph" w:styleId="a6">
    <w:name w:val="footer"/>
    <w:basedOn w:val="a"/>
    <w:link w:val="Char0"/>
    <w:uiPriority w:val="99"/>
    <w:unhideWhenUsed/>
    <w:rsid w:val="00D8741E"/>
    <w:pPr>
      <w:tabs>
        <w:tab w:val="center" w:pos="4153"/>
        <w:tab w:val="right" w:pos="8306"/>
      </w:tabs>
      <w:spacing w:after="0" w:line="240" w:lineRule="auto"/>
    </w:pPr>
  </w:style>
  <w:style w:type="character" w:customStyle="1" w:styleId="Char0">
    <w:name w:val="تذييل الصفحة Char"/>
    <w:basedOn w:val="a0"/>
    <w:link w:val="a6"/>
    <w:uiPriority w:val="99"/>
    <w:rsid w:val="00D8741E"/>
    <w:rPr>
      <w:rFonts w:ascii="Calibri" w:eastAsia="Calibri" w:hAnsi="Calibri" w:cs="Arial"/>
    </w:rPr>
  </w:style>
  <w:style w:type="paragraph" w:styleId="a7">
    <w:name w:val="Balloon Text"/>
    <w:basedOn w:val="a"/>
    <w:link w:val="Char1"/>
    <w:uiPriority w:val="99"/>
    <w:semiHidden/>
    <w:unhideWhenUsed/>
    <w:rsid w:val="00D8741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8741E"/>
    <w:rPr>
      <w:rFonts w:ascii="Tahoma" w:eastAsia="Calibri" w:hAnsi="Tahoma" w:cs="Tahoma"/>
      <w:sz w:val="16"/>
      <w:szCs w:val="16"/>
    </w:rPr>
  </w:style>
  <w:style w:type="character" w:styleId="Hyperlink">
    <w:name w:val="Hyperlink"/>
    <w:basedOn w:val="a0"/>
    <w:uiPriority w:val="99"/>
    <w:unhideWhenUsed/>
    <w:rsid w:val="00D87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dalshjyry@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DFD1F34E714B08B65547A693929D39"/>
        <w:category>
          <w:name w:val="عام"/>
          <w:gallery w:val="placeholder"/>
        </w:category>
        <w:types>
          <w:type w:val="bbPlcHdr"/>
        </w:types>
        <w:behaviors>
          <w:behavior w:val="content"/>
        </w:behaviors>
        <w:guid w:val="{2048272B-D1F6-4BE0-B0C5-50BB5F3E680D}"/>
      </w:docPartPr>
      <w:docPartBody>
        <w:p w:rsidR="00BE63B8" w:rsidRDefault="00BE63B8" w:rsidP="00BE63B8">
          <w:pPr>
            <w:pStyle w:val="0BDFD1F34E714B08B65547A693929D3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B8"/>
    <w:rsid w:val="00701EA4"/>
    <w:rsid w:val="00BE63B8"/>
    <w:rsid w:val="00E63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DFD1F34E714B08B65547A693929D39">
    <w:name w:val="0BDFD1F34E714B08B65547A693929D39"/>
    <w:rsid w:val="00BE63B8"/>
    <w:pPr>
      <w:bidi/>
    </w:pPr>
  </w:style>
  <w:style w:type="paragraph" w:customStyle="1" w:styleId="D6455AEE0AC24C0DA0A0830FD7D022A9">
    <w:name w:val="D6455AEE0AC24C0DA0A0830FD7D022A9"/>
    <w:rsid w:val="00E63CB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DFD1F34E714B08B65547A693929D39">
    <w:name w:val="0BDFD1F34E714B08B65547A693929D39"/>
    <w:rsid w:val="00BE63B8"/>
    <w:pPr>
      <w:bidi/>
    </w:pPr>
  </w:style>
  <w:style w:type="paragraph" w:customStyle="1" w:styleId="D6455AEE0AC24C0DA0A0830FD7D022A9">
    <w:name w:val="D6455AEE0AC24C0DA0A0830FD7D022A9"/>
    <w:rsid w:val="00E63CB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1610-5542-4A44-9FFE-AA555D1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19</Pages>
  <Words>5446</Words>
  <Characters>31047</Characters>
  <Application>Microsoft Office Word</Application>
  <DocSecurity>0</DocSecurity>
  <Lines>258</Lines>
  <Paragraphs>72</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الرابع /كانون الاول 2018</vt:lpstr>
    </vt:vector>
  </TitlesOfParts>
  <Company>Enjoy My Fine Releases.</Company>
  <LinksUpToDate>false</LinksUpToDate>
  <CharactersWithSpaces>36421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all</dc:creator>
  <cp:lastModifiedBy>DR.Ahmed Saker 2o1O</cp:lastModifiedBy>
  <cp:revision>44</cp:revision>
  <cp:lastPrinted>2018-12-18T08:21:00Z</cp:lastPrinted>
  <dcterms:created xsi:type="dcterms:W3CDTF">2017-01-28T11:02:00Z</dcterms:created>
  <dcterms:modified xsi:type="dcterms:W3CDTF">2018-12-18T09:55:00Z</dcterms:modified>
</cp:coreProperties>
</file>